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D7E0D" w14:textId="4303118B" w:rsidR="00590D05" w:rsidRPr="00D02DC1" w:rsidRDefault="00590D05" w:rsidP="00590D05">
      <w:pPr>
        <w:pStyle w:val="Heading1"/>
        <w:tabs>
          <w:tab w:val="left" w:pos="1701"/>
        </w:tabs>
        <w:ind w:left="1701" w:hanging="1701"/>
        <w:rPr>
          <w:rStyle w:val="hps"/>
          <w:rFonts w:ascii="Gill Sans MT" w:hAnsi="Gill Sans MT"/>
          <w:smallCaps/>
          <w:lang w:val="es-ES_tradnl"/>
        </w:rPr>
      </w:pPr>
      <w:bookmarkStart w:id="0" w:name="_Toc468265311"/>
      <w:r w:rsidRPr="00D02DC1">
        <w:rPr>
          <w:rFonts w:ascii="Gill Sans MT" w:hAnsi="Gill Sans MT"/>
          <w:smallCaps/>
          <w:lang w:val="es-ES_tradnl"/>
        </w:rPr>
        <w:t xml:space="preserve">Sesión </w:t>
      </w:r>
      <w:r w:rsidR="00843469">
        <w:rPr>
          <w:rFonts w:ascii="Gill Sans MT" w:hAnsi="Gill Sans MT"/>
          <w:smallCaps/>
          <w:lang w:val="es-ES_tradnl"/>
        </w:rPr>
        <w:t>5</w:t>
      </w:r>
      <w:r w:rsidRPr="00D02DC1">
        <w:rPr>
          <w:rFonts w:ascii="Gill Sans MT" w:hAnsi="Gill Sans MT"/>
          <w:smallCaps/>
          <w:lang w:val="es-ES_tradnl"/>
        </w:rPr>
        <w:t xml:space="preserve"> - </w:t>
      </w:r>
      <w:r w:rsidRPr="00D02DC1">
        <w:rPr>
          <w:rFonts w:ascii="Gill Sans MT" w:hAnsi="Gill Sans MT"/>
          <w:smallCaps/>
          <w:lang w:val="es-ES_tradnl"/>
        </w:rPr>
        <w:tab/>
      </w:r>
      <w:bookmarkEnd w:id="0"/>
      <w:r w:rsidR="00843469">
        <w:rPr>
          <w:rFonts w:ascii="Gill Sans MT" w:hAnsi="Gill Sans MT"/>
          <w:smallCaps/>
          <w:lang w:val="es-ES_tradnl"/>
        </w:rPr>
        <w:t>TRABAJO DE GRUPO SOBRE LA COMUNICACIÓN CON LOS MIGRANTES</w:t>
      </w:r>
    </w:p>
    <w:p w14:paraId="6C798CDD" w14:textId="77777777" w:rsidR="00590D05" w:rsidRPr="00D02DC1" w:rsidRDefault="00590D05" w:rsidP="00590D05">
      <w:pPr>
        <w:rPr>
          <w:lang w:val="es-ES_tradnl"/>
        </w:rPr>
      </w:pPr>
    </w:p>
    <w:p w14:paraId="0E1DF9D1" w14:textId="77777777" w:rsidR="00590D05" w:rsidRPr="00D02DC1" w:rsidRDefault="00590D05" w:rsidP="00590D05">
      <w:pPr>
        <w:rPr>
          <w:lang w:val="es-ES_tradnl"/>
        </w:rPr>
      </w:pPr>
    </w:p>
    <w:tbl>
      <w:tblPr>
        <w:tblW w:w="9889" w:type="dxa"/>
        <w:jc w:val="center"/>
        <w:tblBorders>
          <w:insideH w:val="single" w:sz="4" w:space="0" w:color="auto"/>
        </w:tblBorders>
        <w:tblLayout w:type="fixed"/>
        <w:tblLook w:val="01E0" w:firstRow="1" w:lastRow="1" w:firstColumn="1" w:lastColumn="1" w:noHBand="0" w:noVBand="0"/>
      </w:tblPr>
      <w:tblGrid>
        <w:gridCol w:w="2376"/>
        <w:gridCol w:w="7513"/>
      </w:tblGrid>
      <w:tr w:rsidR="00590D05" w:rsidRPr="00FB18C2" w14:paraId="0B15110D" w14:textId="77777777" w:rsidTr="005B4766">
        <w:trPr>
          <w:trHeight w:val="912"/>
          <w:jc w:val="center"/>
        </w:trPr>
        <w:tc>
          <w:tcPr>
            <w:tcW w:w="2376" w:type="dxa"/>
          </w:tcPr>
          <w:p w14:paraId="2F058066"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Metodología</w:t>
            </w:r>
          </w:p>
          <w:p w14:paraId="011B88BF" w14:textId="204685FD" w:rsidR="00590D05" w:rsidRPr="00D02DC1" w:rsidRDefault="00843469" w:rsidP="005B4766">
            <w:pPr>
              <w:pStyle w:val="ListParagraph"/>
              <w:ind w:left="0"/>
              <w:jc w:val="center"/>
              <w:rPr>
                <w:rFonts w:ascii="Gill Sans MT" w:hAnsi="Gill Sans MT"/>
                <w:b/>
                <w:bCs/>
                <w:smallCaps/>
                <w:lang w:val="es-ES_tradnl"/>
              </w:rPr>
            </w:pPr>
            <w:r>
              <w:rPr>
                <w:rFonts w:ascii="Gill Sans MT" w:hAnsi="Gill Sans MT"/>
                <w:b/>
                <w:bCs/>
                <w:smallCaps/>
                <w:lang w:val="es-ES_tradnl"/>
              </w:rPr>
              <w:t xml:space="preserve">LLENAR </w:t>
            </w:r>
            <w:bookmarkStart w:id="1" w:name="_GoBack"/>
            <w:bookmarkEnd w:id="1"/>
            <w:r>
              <w:rPr>
                <w:rFonts w:ascii="Gill Sans MT" w:hAnsi="Gill Sans MT"/>
                <w:b/>
                <w:bCs/>
                <w:smallCaps/>
                <w:lang w:val="es-ES_tradnl"/>
              </w:rPr>
              <w:t>TABLAS</w:t>
            </w:r>
          </w:p>
          <w:p w14:paraId="1859CA00"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 xml:space="preserve"> </w:t>
            </w:r>
          </w:p>
          <w:p w14:paraId="47A727D6" w14:textId="77777777" w:rsidR="00590D05" w:rsidRPr="00D02DC1" w:rsidRDefault="00590D05" w:rsidP="005B4766">
            <w:pPr>
              <w:pStyle w:val="ListParagraph"/>
              <w:keepNext/>
              <w:ind w:left="0"/>
              <w:jc w:val="center"/>
              <w:rPr>
                <w:lang w:val="es-ES_tradnl"/>
              </w:rPr>
            </w:pPr>
            <w:r w:rsidRPr="00D02DC1">
              <w:rPr>
                <w:noProof/>
                <w:lang w:eastAsia="en-US"/>
              </w:rPr>
              <w:drawing>
                <wp:inline distT="0" distB="0" distL="0" distR="0" wp14:anchorId="4E84C703" wp14:editId="56D3A9FC">
                  <wp:extent cx="1382244" cy="919030"/>
                  <wp:effectExtent l="0" t="0" r="8890" b="0"/>
                  <wp:docPr id="14" name="Image 14" descr="C:\Users\Propriétaire\Dropbox\new modules\BKK photos\worldcaf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priétaire\Dropbox\new modules\BKK photos\worldcaf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83064" cy="919575"/>
                          </a:xfrm>
                          <a:prstGeom prst="rect">
                            <a:avLst/>
                          </a:prstGeom>
                          <a:noFill/>
                          <a:ln>
                            <a:noFill/>
                          </a:ln>
                        </pic:spPr>
                      </pic:pic>
                    </a:graphicData>
                  </a:graphic>
                </wp:inline>
              </w:drawing>
            </w:r>
          </w:p>
          <w:p w14:paraId="72B006CE" w14:textId="77777777" w:rsidR="00590D05" w:rsidRPr="00D02DC1" w:rsidRDefault="00590D05" w:rsidP="005B4766">
            <w:pPr>
              <w:pStyle w:val="Caption"/>
              <w:jc w:val="center"/>
              <w:rPr>
                <w:b w:val="0"/>
                <w:i/>
                <w:color w:val="auto"/>
                <w:sz w:val="14"/>
                <w:szCs w:val="14"/>
                <w:lang w:val="es-ES_tradnl"/>
              </w:rPr>
            </w:pPr>
            <w:r w:rsidRPr="00D02DC1">
              <w:rPr>
                <w:b w:val="0"/>
                <w:i/>
                <w:color w:val="auto"/>
                <w:sz w:val="14"/>
                <w:szCs w:val="14"/>
                <w:lang w:val="es-ES_tradnl"/>
              </w:rPr>
              <w:t>Capacitación OIM – MICIC</w:t>
            </w:r>
          </w:p>
        </w:tc>
        <w:tc>
          <w:tcPr>
            <w:tcW w:w="7513" w:type="dxa"/>
          </w:tcPr>
          <w:p w14:paraId="66020F0F" w14:textId="77777777" w:rsidR="00590D05" w:rsidRPr="00D02DC1" w:rsidRDefault="00590D05" w:rsidP="005B4766">
            <w:pPr>
              <w:rPr>
                <w:rStyle w:val="hps"/>
                <w:rFonts w:ascii="Calibri" w:hAnsi="Calibri" w:cs="Calibri"/>
                <w:bCs/>
                <w:sz w:val="22"/>
                <w:szCs w:val="22"/>
                <w:lang w:val="es-ES_tradnl"/>
              </w:rPr>
            </w:pPr>
          </w:p>
          <w:p w14:paraId="5C18D8B5" w14:textId="7B84896D" w:rsidR="00590D05" w:rsidRDefault="00843469" w:rsidP="00843469">
            <w:pPr>
              <w:rPr>
                <w:rStyle w:val="hps"/>
                <w:rFonts w:ascii="Calibri" w:hAnsi="Calibri" w:cs="Calibri"/>
                <w:sz w:val="22"/>
                <w:szCs w:val="22"/>
                <w:lang w:val="es-ES_tradnl"/>
              </w:rPr>
            </w:pPr>
            <w:r>
              <w:rPr>
                <w:rStyle w:val="hps"/>
                <w:rFonts w:ascii="Calibri" w:hAnsi="Calibri" w:cs="Calibri"/>
                <w:sz w:val="22"/>
                <w:szCs w:val="22"/>
                <w:lang w:val="es-ES_tradnl"/>
              </w:rPr>
              <w:t>Este</w:t>
            </w:r>
            <w:r w:rsidR="00590D05" w:rsidRPr="00D02DC1">
              <w:rPr>
                <w:rStyle w:val="hps"/>
                <w:rFonts w:ascii="Calibri" w:hAnsi="Calibri" w:cs="Calibri"/>
                <w:sz w:val="22"/>
                <w:szCs w:val="22"/>
                <w:lang w:val="es-ES_tradnl"/>
              </w:rPr>
              <w:t xml:space="preserve"> método permite </w:t>
            </w:r>
            <w:r>
              <w:rPr>
                <w:rStyle w:val="hps"/>
                <w:rFonts w:ascii="Calibri" w:hAnsi="Calibri" w:cs="Calibri"/>
                <w:sz w:val="22"/>
                <w:szCs w:val="22"/>
                <w:lang w:val="es-ES_tradnl"/>
              </w:rPr>
              <w:t>capturar el intercambio de</w:t>
            </w:r>
            <w:r w:rsidR="00590D05" w:rsidRPr="00D02DC1">
              <w:rPr>
                <w:rStyle w:val="hps"/>
                <w:rFonts w:ascii="Calibri" w:hAnsi="Calibri" w:cs="Calibri"/>
                <w:sz w:val="22"/>
                <w:szCs w:val="22"/>
                <w:lang w:val="es-ES_tradnl"/>
              </w:rPr>
              <w:t xml:space="preserve"> impresiones, ideas o experiencias </w:t>
            </w:r>
            <w:r>
              <w:rPr>
                <w:rStyle w:val="hps"/>
                <w:rFonts w:ascii="Calibri" w:hAnsi="Calibri" w:cs="Calibri"/>
                <w:sz w:val="22"/>
                <w:szCs w:val="22"/>
                <w:lang w:val="es-ES_tradnl"/>
              </w:rPr>
              <w:t xml:space="preserve">en un grupo y presentarlas de manera sintética a los participantes. </w:t>
            </w:r>
            <w:r w:rsidR="00590D05" w:rsidRPr="00D02DC1">
              <w:rPr>
                <w:rStyle w:val="hps"/>
                <w:rFonts w:ascii="Calibri" w:hAnsi="Calibri" w:cs="Calibri"/>
                <w:sz w:val="22"/>
                <w:szCs w:val="22"/>
                <w:lang w:val="es-ES_tradnl"/>
              </w:rPr>
              <w:t xml:space="preserve">Los participantes </w:t>
            </w:r>
            <w:r>
              <w:rPr>
                <w:rStyle w:val="hps"/>
                <w:rFonts w:ascii="Calibri" w:hAnsi="Calibri" w:cs="Calibri"/>
                <w:sz w:val="22"/>
                <w:szCs w:val="22"/>
                <w:lang w:val="es-ES_tradnl"/>
              </w:rPr>
              <w:t>r</w:t>
            </w:r>
            <w:r w:rsidRPr="00843469">
              <w:rPr>
                <w:rStyle w:val="hps"/>
                <w:rFonts w:ascii="Calibri" w:hAnsi="Calibri" w:cs="Calibri"/>
                <w:sz w:val="22"/>
                <w:szCs w:val="22"/>
                <w:lang w:val="es-ES_tradnl"/>
              </w:rPr>
              <w:t>eflexionan sobre las relaciones entre dos conjuntos de elementos llenando una tabla</w:t>
            </w:r>
            <w:r>
              <w:rPr>
                <w:rStyle w:val="hps"/>
                <w:rFonts w:ascii="Calibri" w:hAnsi="Calibri" w:cs="Calibri"/>
                <w:sz w:val="22"/>
                <w:szCs w:val="22"/>
                <w:lang w:val="es-ES_tradnl"/>
              </w:rPr>
              <w:t>, que co</w:t>
            </w:r>
            <w:r w:rsidRPr="00843469">
              <w:rPr>
                <w:rStyle w:val="hps"/>
                <w:rFonts w:ascii="Calibri" w:hAnsi="Calibri" w:cs="Calibri"/>
                <w:sz w:val="22"/>
                <w:szCs w:val="22"/>
                <w:lang w:val="es-ES_tradnl"/>
              </w:rPr>
              <w:t>nfrontarán con la de los otros participantes</w:t>
            </w:r>
            <w:r>
              <w:rPr>
                <w:rStyle w:val="hps"/>
                <w:rFonts w:ascii="Calibri" w:hAnsi="Calibri" w:cs="Calibri"/>
                <w:sz w:val="22"/>
                <w:szCs w:val="22"/>
                <w:lang w:val="es-ES_tradnl"/>
              </w:rPr>
              <w:t xml:space="preserve">. </w:t>
            </w:r>
          </w:p>
          <w:p w14:paraId="403E6DD9" w14:textId="77777777" w:rsidR="00843469" w:rsidRDefault="00843469" w:rsidP="00843469">
            <w:pPr>
              <w:rPr>
                <w:rStyle w:val="hps"/>
                <w:rFonts w:ascii="Calibri" w:hAnsi="Calibri" w:cs="Calibri"/>
                <w:sz w:val="22"/>
                <w:szCs w:val="22"/>
                <w:lang w:val="es-ES_tradnl"/>
              </w:rPr>
            </w:pPr>
          </w:p>
          <w:p w14:paraId="5B3E9633" w14:textId="5A48F7F2" w:rsidR="00843469" w:rsidRPr="00843469" w:rsidRDefault="00843469" w:rsidP="001C5755">
            <w:pPr>
              <w:rPr>
                <w:rFonts w:ascii="Calibri" w:hAnsi="Calibri" w:cs="Calibri"/>
                <w:sz w:val="22"/>
                <w:szCs w:val="22"/>
                <w:lang w:val="es-ES_tradnl"/>
              </w:rPr>
            </w:pPr>
            <w:r>
              <w:rPr>
                <w:rFonts w:ascii="Calibri" w:hAnsi="Calibri" w:cs="Calibri"/>
                <w:sz w:val="22"/>
                <w:szCs w:val="22"/>
                <w:lang w:val="es-ES_tradnl"/>
              </w:rPr>
              <w:t xml:space="preserve">Esta actividad puede ser útil para </w:t>
            </w:r>
            <w:r w:rsidR="001C5755">
              <w:rPr>
                <w:rFonts w:ascii="Calibri" w:hAnsi="Calibri" w:cs="Calibri"/>
                <w:sz w:val="22"/>
                <w:szCs w:val="22"/>
                <w:lang w:val="es-ES_tradnl"/>
              </w:rPr>
              <w:t xml:space="preserve">apoyar ejercicios de planificación y priorización de opciones.  </w:t>
            </w:r>
          </w:p>
        </w:tc>
      </w:tr>
      <w:tr w:rsidR="00590D05" w:rsidRPr="00FB18C2" w14:paraId="0521380F" w14:textId="77777777" w:rsidTr="005B4766">
        <w:trPr>
          <w:trHeight w:val="777"/>
          <w:jc w:val="center"/>
        </w:trPr>
        <w:tc>
          <w:tcPr>
            <w:tcW w:w="2376" w:type="dxa"/>
          </w:tcPr>
          <w:p w14:paraId="423BD020"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Objetivo de aprendizaje de la sesión</w:t>
            </w:r>
          </w:p>
          <w:p w14:paraId="0BAC4281"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112D17F8" wp14:editId="09FD3C65">
                  <wp:extent cx="632460" cy="590470"/>
                  <wp:effectExtent l="0" t="0" r="0" b="635"/>
                  <wp:docPr id="685" name="Image 685" descr="Bull'S Eye, Aim, Arrow, Target, H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ll'S Eye, Aim, Arrow, Target, Hit"/>
                          <pic:cNvPicPr>
                            <a:picLocks noChangeAspect="1" noChangeArrowheads="1"/>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33341" cy="591293"/>
                          </a:xfrm>
                          <a:prstGeom prst="rect">
                            <a:avLst/>
                          </a:prstGeom>
                          <a:noFill/>
                          <a:ln>
                            <a:noFill/>
                          </a:ln>
                        </pic:spPr>
                      </pic:pic>
                    </a:graphicData>
                  </a:graphic>
                </wp:inline>
              </w:drawing>
            </w:r>
          </w:p>
        </w:tc>
        <w:tc>
          <w:tcPr>
            <w:tcW w:w="7513" w:type="dxa"/>
          </w:tcPr>
          <w:p w14:paraId="6A801166" w14:textId="77777777" w:rsidR="00590D05" w:rsidRPr="00D02DC1" w:rsidRDefault="00590D05" w:rsidP="005B4766">
            <w:pPr>
              <w:jc w:val="both"/>
              <w:rPr>
                <w:rFonts w:ascii="Calibri" w:hAnsi="Calibri" w:cs="Calibri"/>
                <w:sz w:val="22"/>
                <w:szCs w:val="22"/>
                <w:lang w:val="es-ES_tradnl"/>
              </w:rPr>
            </w:pPr>
          </w:p>
          <w:p w14:paraId="4E285B48" w14:textId="40D9AF04" w:rsidR="00590D05" w:rsidRPr="001C5755" w:rsidRDefault="00590D05" w:rsidP="001C5755">
            <w:pPr>
              <w:jc w:val="both"/>
              <w:rPr>
                <w:rFonts w:ascii="Calibri" w:hAnsi="Calibri" w:cs="Calibri"/>
                <w:sz w:val="22"/>
                <w:szCs w:val="22"/>
                <w:lang w:val="es-ES_tradnl"/>
              </w:rPr>
            </w:pPr>
            <w:r w:rsidRPr="00D02DC1">
              <w:rPr>
                <w:rFonts w:ascii="Calibri" w:hAnsi="Calibri" w:cs="Calibri"/>
                <w:sz w:val="22"/>
                <w:szCs w:val="22"/>
                <w:lang w:val="es-ES_tradnl"/>
              </w:rPr>
              <w:t xml:space="preserve">Al final de la sesión, los participantes podrán </w:t>
            </w:r>
            <w:r w:rsidR="001C5755">
              <w:rPr>
                <w:rFonts w:ascii="Calibri" w:hAnsi="Calibri" w:cs="Calibri"/>
                <w:sz w:val="22"/>
                <w:szCs w:val="22"/>
                <w:lang w:val="es-ES_tradnl"/>
              </w:rPr>
              <w:t>i</w:t>
            </w:r>
            <w:r w:rsidR="001C5755" w:rsidRPr="001C5755">
              <w:rPr>
                <w:rFonts w:ascii="Calibri" w:hAnsi="Calibri" w:cs="Calibri"/>
                <w:sz w:val="22"/>
                <w:szCs w:val="22"/>
                <w:lang w:val="es-ES_tradnl"/>
              </w:rPr>
              <w:t xml:space="preserve">dentificar mensajes, </w:t>
            </w:r>
            <w:r w:rsidR="001C5755">
              <w:rPr>
                <w:rFonts w:ascii="Calibri" w:hAnsi="Calibri" w:cs="Calibri"/>
                <w:sz w:val="22"/>
                <w:szCs w:val="22"/>
                <w:lang w:val="es-ES_tradnl"/>
              </w:rPr>
              <w:t xml:space="preserve">cauces </w:t>
            </w:r>
            <w:r w:rsidR="001C5755" w:rsidRPr="001C5755">
              <w:rPr>
                <w:rFonts w:ascii="Calibri" w:hAnsi="Calibri" w:cs="Calibri"/>
                <w:sz w:val="22"/>
                <w:szCs w:val="22"/>
                <w:lang w:val="es-ES_tradnl"/>
              </w:rPr>
              <w:t xml:space="preserve"> y medios que sean más efectivos para llegar a diferentes grupos de nacionales en el extranjero.</w:t>
            </w:r>
          </w:p>
          <w:p w14:paraId="7D42C234" w14:textId="77777777" w:rsidR="00590D05" w:rsidRPr="00D02DC1" w:rsidRDefault="00590D05" w:rsidP="005B4766">
            <w:pPr>
              <w:pStyle w:val="ListParagraph"/>
              <w:ind w:left="360"/>
              <w:jc w:val="both"/>
              <w:rPr>
                <w:lang w:val="es-ES_tradnl"/>
              </w:rPr>
            </w:pPr>
          </w:p>
        </w:tc>
      </w:tr>
      <w:tr w:rsidR="00590D05" w:rsidRPr="00843469" w14:paraId="67B6C82F" w14:textId="77777777" w:rsidTr="005B4766">
        <w:trPr>
          <w:trHeight w:val="777"/>
          <w:jc w:val="center"/>
        </w:trPr>
        <w:tc>
          <w:tcPr>
            <w:tcW w:w="2376" w:type="dxa"/>
          </w:tcPr>
          <w:p w14:paraId="667051F7"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Temas clave</w:t>
            </w:r>
          </w:p>
          <w:p w14:paraId="7E056B9C" w14:textId="77777777" w:rsidR="00590D05" w:rsidRPr="00D02DC1" w:rsidRDefault="00590D05" w:rsidP="005B4766">
            <w:pPr>
              <w:pStyle w:val="ListParagraph"/>
              <w:ind w:left="0"/>
              <w:jc w:val="center"/>
              <w:rPr>
                <w:b/>
                <w:bCs/>
                <w:smallCaps/>
                <w:lang w:val="es-ES_tradnl"/>
              </w:rPr>
            </w:pPr>
            <w:r w:rsidRPr="00D02DC1">
              <w:rPr>
                <w:b/>
                <w:bCs/>
                <w:smallCaps/>
                <w:noProof/>
                <w:lang w:eastAsia="en-US"/>
              </w:rPr>
              <w:drawing>
                <wp:inline distT="0" distB="0" distL="0" distR="0" wp14:anchorId="5302A41D" wp14:editId="275ED9EF">
                  <wp:extent cx="841248" cy="841248"/>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jp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839011" cy="839011"/>
                          </a:xfrm>
                          <a:prstGeom prst="rect">
                            <a:avLst/>
                          </a:prstGeom>
                        </pic:spPr>
                      </pic:pic>
                    </a:graphicData>
                  </a:graphic>
                </wp:inline>
              </w:drawing>
            </w:r>
          </w:p>
          <w:p w14:paraId="30FE3BAE" w14:textId="77777777" w:rsidR="00590D05" w:rsidRPr="00D02DC1" w:rsidRDefault="00590D05" w:rsidP="005B4766">
            <w:pPr>
              <w:pStyle w:val="ListParagraph"/>
              <w:ind w:left="0"/>
              <w:jc w:val="center"/>
              <w:rPr>
                <w:b/>
                <w:bCs/>
                <w:smallCaps/>
                <w:lang w:val="es-ES_tradnl"/>
              </w:rPr>
            </w:pPr>
          </w:p>
        </w:tc>
        <w:tc>
          <w:tcPr>
            <w:tcW w:w="7513" w:type="dxa"/>
          </w:tcPr>
          <w:p w14:paraId="370E2881" w14:textId="77777777" w:rsidR="00590D05" w:rsidRPr="001C5755" w:rsidRDefault="001C5755" w:rsidP="00590D05">
            <w:pPr>
              <w:pStyle w:val="ListParagraph"/>
              <w:numPr>
                <w:ilvl w:val="0"/>
                <w:numId w:val="4"/>
              </w:numPr>
              <w:ind w:left="345"/>
              <w:rPr>
                <w:lang w:val="es-ES_tradnl"/>
              </w:rPr>
            </w:pPr>
            <w:r>
              <w:rPr>
                <w:rFonts w:ascii="Calibri" w:hAnsi="Calibri" w:cs="Calibri"/>
                <w:sz w:val="22"/>
                <w:szCs w:val="22"/>
                <w:lang w:val="es-ES_tradnl"/>
              </w:rPr>
              <w:t>Mensajes de preparación para emergencia</w:t>
            </w:r>
          </w:p>
          <w:p w14:paraId="79448155" w14:textId="39C86CE4" w:rsidR="001C5755" w:rsidRPr="001C5755" w:rsidRDefault="001C5755" w:rsidP="00590D05">
            <w:pPr>
              <w:pStyle w:val="ListParagraph"/>
              <w:numPr>
                <w:ilvl w:val="0"/>
                <w:numId w:val="4"/>
              </w:numPr>
              <w:ind w:left="345"/>
              <w:rPr>
                <w:lang w:val="es-ES_tradnl"/>
              </w:rPr>
            </w:pPr>
            <w:r>
              <w:rPr>
                <w:rFonts w:ascii="Calibri" w:hAnsi="Calibri" w:cs="Calibri"/>
                <w:sz w:val="22"/>
                <w:szCs w:val="22"/>
                <w:lang w:val="es-ES_tradnl"/>
              </w:rPr>
              <w:t>Tipos de productos de comunicación</w:t>
            </w:r>
          </w:p>
          <w:p w14:paraId="48405983" w14:textId="2F37E647" w:rsidR="001C5755" w:rsidRPr="00D02DC1" w:rsidRDefault="001C5755" w:rsidP="00590D05">
            <w:pPr>
              <w:pStyle w:val="ListParagraph"/>
              <w:numPr>
                <w:ilvl w:val="0"/>
                <w:numId w:val="4"/>
              </w:numPr>
              <w:ind w:left="345"/>
              <w:rPr>
                <w:lang w:val="es-ES_tradnl"/>
              </w:rPr>
            </w:pPr>
            <w:r>
              <w:rPr>
                <w:rFonts w:ascii="Calibri" w:hAnsi="Calibri" w:cs="Calibri"/>
                <w:sz w:val="22"/>
                <w:szCs w:val="22"/>
                <w:lang w:val="es-ES_tradnl"/>
              </w:rPr>
              <w:t xml:space="preserve">Cauces de comunicación </w:t>
            </w:r>
          </w:p>
        </w:tc>
      </w:tr>
    </w:tbl>
    <w:p w14:paraId="6A2AABDB" w14:textId="542299A1" w:rsidR="00590D05" w:rsidRPr="00D02DC1" w:rsidRDefault="00590D05" w:rsidP="00590D05">
      <w:pPr>
        <w:rPr>
          <w:lang w:val="es-ES_tradnl"/>
        </w:rPr>
      </w:pPr>
      <w:r w:rsidRPr="00D02DC1">
        <w:rPr>
          <w:lang w:val="es-ES_tradnl"/>
        </w:rPr>
        <w:br w:type="page"/>
      </w:r>
    </w:p>
    <w:tbl>
      <w:tblPr>
        <w:tblW w:w="11580" w:type="dxa"/>
        <w:jc w:val="center"/>
        <w:tblBorders>
          <w:insideH w:val="single" w:sz="4" w:space="0" w:color="auto"/>
        </w:tblBorders>
        <w:tblLayout w:type="fixed"/>
        <w:tblLook w:val="01E0" w:firstRow="1" w:lastRow="1" w:firstColumn="1" w:lastColumn="1" w:noHBand="0" w:noVBand="0"/>
      </w:tblPr>
      <w:tblGrid>
        <w:gridCol w:w="2376"/>
        <w:gridCol w:w="564"/>
        <w:gridCol w:w="720"/>
        <w:gridCol w:w="720"/>
        <w:gridCol w:w="720"/>
        <w:gridCol w:w="720"/>
        <w:gridCol w:w="720"/>
        <w:gridCol w:w="720"/>
        <w:gridCol w:w="720"/>
        <w:gridCol w:w="720"/>
        <w:gridCol w:w="720"/>
        <w:gridCol w:w="469"/>
        <w:gridCol w:w="251"/>
        <w:gridCol w:w="720"/>
        <w:gridCol w:w="720"/>
      </w:tblGrid>
      <w:tr w:rsidR="00590D05" w:rsidRPr="00FB18C2" w14:paraId="473CAF22" w14:textId="77777777" w:rsidTr="002204C0">
        <w:trPr>
          <w:gridAfter w:val="3"/>
          <w:wAfter w:w="1691" w:type="dxa"/>
          <w:trHeight w:val="692"/>
          <w:jc w:val="center"/>
        </w:trPr>
        <w:tc>
          <w:tcPr>
            <w:tcW w:w="2376" w:type="dxa"/>
          </w:tcPr>
          <w:p w14:paraId="020FE946" w14:textId="77777777" w:rsidR="00590D05" w:rsidRPr="00D02DC1" w:rsidRDefault="00590D05" w:rsidP="005B4766">
            <w:pPr>
              <w:pStyle w:val="ListParagraph"/>
              <w:ind w:left="0"/>
              <w:jc w:val="center"/>
              <w:rPr>
                <w:rFonts w:ascii="Gill Sans MT" w:hAnsi="Gill Sans MT" w:cs="Arial"/>
                <w:b/>
                <w:smallCaps/>
                <w:color w:val="000000"/>
                <w:lang w:val="es-ES_tradnl"/>
              </w:rPr>
            </w:pPr>
            <w:r w:rsidRPr="00D02DC1">
              <w:rPr>
                <w:rFonts w:ascii="Gill Sans MT" w:hAnsi="Gill Sans MT" w:cs="Arial"/>
                <w:b/>
                <w:smallCaps/>
                <w:color w:val="000000"/>
                <w:lang w:val="es-ES_tradnl"/>
              </w:rPr>
              <w:lastRenderedPageBreak/>
              <w:t>Cómo realizar la actividad</w:t>
            </w:r>
          </w:p>
          <w:p w14:paraId="3774C772" w14:textId="77777777" w:rsidR="00590D05" w:rsidRPr="00D02DC1" w:rsidRDefault="00590D05" w:rsidP="005B4766">
            <w:pPr>
              <w:pStyle w:val="ListParagraph"/>
              <w:ind w:left="0"/>
              <w:jc w:val="center"/>
              <w:rPr>
                <w:b/>
                <w:smallCaps/>
                <w:lang w:val="es-ES_tradnl"/>
              </w:rPr>
            </w:pPr>
          </w:p>
          <w:p w14:paraId="16142FEB" w14:textId="77777777" w:rsidR="00590D05" w:rsidRPr="00D02DC1" w:rsidRDefault="00590D05" w:rsidP="005B4766">
            <w:pPr>
              <w:pStyle w:val="ListParagraph"/>
              <w:ind w:left="0"/>
              <w:jc w:val="center"/>
              <w:rPr>
                <w:b/>
                <w:smallCaps/>
                <w:lang w:val="es-ES_tradnl"/>
              </w:rPr>
            </w:pPr>
            <w:r w:rsidRPr="00D02DC1">
              <w:rPr>
                <w:b/>
                <w:smallCaps/>
                <w:noProof/>
                <w:lang w:eastAsia="en-US"/>
              </w:rPr>
              <w:drawing>
                <wp:inline distT="0" distB="0" distL="0" distR="0" wp14:anchorId="7CDB60CA" wp14:editId="071D23B7">
                  <wp:extent cx="1158240" cy="1183423"/>
                  <wp:effectExtent l="0" t="0" r="3810" b="0"/>
                  <wp:docPr id="697" name="Image 687" descr="Gear, Gears, Graphic, 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ar, Gears, Graphic, Transmission"/>
                          <pic:cNvPicPr>
                            <a:picLocks noChangeAspect="1" noChangeArrowheads="1"/>
                          </pic:cNvPicPr>
                        </pic:nvPicPr>
                        <pic:blipFill rotWithShape="1">
                          <a:blip r:embed="rId10">
                            <a:extLst>
                              <a:ext uri="{BEBA8EAE-BF5A-486C-A8C5-ECC9F3942E4B}">
                                <a14:imgProps xmlns:a14="http://schemas.microsoft.com/office/drawing/2010/main">
                                  <a14:imgLayer r:embed="rId11">
                                    <a14:imgEffect>
                                      <a14:colorTemperature colorTemp="5300"/>
                                    </a14:imgEffect>
                                  </a14:imgLayer>
                                </a14:imgProps>
                              </a:ext>
                              <a:ext uri="{28A0092B-C50C-407E-A947-70E740481C1C}">
                                <a14:useLocalDpi xmlns:a14="http://schemas.microsoft.com/office/drawing/2010/main" val="0"/>
                              </a:ext>
                            </a:extLst>
                          </a:blip>
                          <a:srcRect l="16666" r="18182"/>
                          <a:stretch/>
                        </pic:blipFill>
                        <pic:spPr bwMode="auto">
                          <a:xfrm>
                            <a:off x="0" y="0"/>
                            <a:ext cx="1159955" cy="1185176"/>
                          </a:xfrm>
                          <a:prstGeom prst="rect">
                            <a:avLst/>
                          </a:prstGeom>
                          <a:noFill/>
                          <a:ln>
                            <a:noFill/>
                          </a:ln>
                          <a:extLs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c>
        <w:tc>
          <w:tcPr>
            <w:tcW w:w="7513" w:type="dxa"/>
            <w:gridSpan w:val="11"/>
          </w:tcPr>
          <w:p w14:paraId="1F7F0A23" w14:textId="50EBEF90" w:rsidR="00590D05" w:rsidRDefault="000E4045" w:rsidP="005B4766">
            <w:pPr>
              <w:spacing w:after="60"/>
              <w:jc w:val="both"/>
              <w:rPr>
                <w:rFonts w:ascii="Gill Sans MT" w:hAnsi="Gill Sans MT" w:cs="Calibri"/>
                <w:b/>
                <w:u w:val="single"/>
                <w:lang w:val="es-ES_tradnl"/>
              </w:rPr>
            </w:pPr>
            <w:r>
              <w:rPr>
                <w:rFonts w:ascii="Gill Sans MT" w:hAnsi="Gill Sans MT" w:cs="Calibri"/>
                <w:b/>
                <w:u w:val="single"/>
                <w:lang w:val="es-ES_tradnl"/>
              </w:rPr>
              <w:t>Llenar tablas</w:t>
            </w:r>
          </w:p>
          <w:p w14:paraId="765E7AC8" w14:textId="77777777" w:rsidR="00EE391A" w:rsidRDefault="00EE391A" w:rsidP="005B4766">
            <w:pPr>
              <w:spacing w:after="60"/>
              <w:jc w:val="both"/>
              <w:rPr>
                <w:rFonts w:ascii="Gill Sans MT" w:hAnsi="Gill Sans MT" w:cs="Calibri"/>
                <w:b/>
                <w:u w:val="single"/>
                <w:lang w:val="es-ES_tradnl"/>
              </w:rPr>
            </w:pPr>
          </w:p>
          <w:p w14:paraId="67B4AA4B" w14:textId="787B3947" w:rsidR="00590D05" w:rsidRPr="00EE391A" w:rsidRDefault="00EE391A" w:rsidP="005B4766">
            <w:pPr>
              <w:spacing w:after="60"/>
              <w:jc w:val="both"/>
              <w:rPr>
                <w:rFonts w:ascii="Gill Sans MT" w:hAnsi="Gill Sans MT" w:cs="Calibri"/>
                <w:b/>
                <w:u w:val="single"/>
                <w:lang w:val="es-ES_tradnl"/>
              </w:rPr>
            </w:pPr>
            <w:r>
              <w:rPr>
                <w:rFonts w:ascii="Gill Sans MT" w:hAnsi="Gill Sans MT" w:cs="Calibri"/>
                <w:b/>
                <w:u w:val="single"/>
                <w:lang w:val="es-ES_tradnl"/>
              </w:rPr>
              <w:t>Antes de la actividad</w:t>
            </w:r>
          </w:p>
          <w:p w14:paraId="171E0B5C" w14:textId="7AAA95E9" w:rsidR="00EE391A" w:rsidRPr="00EE391A" w:rsidRDefault="00EE391A" w:rsidP="00EE391A">
            <w:pPr>
              <w:spacing w:after="60"/>
              <w:jc w:val="both"/>
              <w:rPr>
                <w:rFonts w:ascii="Calibri" w:hAnsi="Calibri" w:cs="Calibri"/>
                <w:sz w:val="22"/>
                <w:szCs w:val="22"/>
                <w:lang w:val="es-ES"/>
              </w:rPr>
            </w:pPr>
            <w:r>
              <w:rPr>
                <w:rFonts w:ascii="Calibri" w:hAnsi="Calibri" w:cs="Calibri"/>
                <w:sz w:val="22"/>
                <w:szCs w:val="22"/>
                <w:lang w:val="es-ES"/>
              </w:rPr>
              <w:t>1. Preparar 3</w:t>
            </w:r>
            <w:r w:rsidRPr="00EE391A">
              <w:rPr>
                <w:rFonts w:ascii="Calibri" w:hAnsi="Calibri" w:cs="Calibri"/>
                <w:sz w:val="22"/>
                <w:szCs w:val="22"/>
                <w:lang w:val="es-ES"/>
              </w:rPr>
              <w:t xml:space="preserve"> puestos de trabajo: grandes mesas con una hoja de rotafolio grande (o 2 hojas de rotafolio pegada</w:t>
            </w:r>
            <w:r>
              <w:rPr>
                <w:rFonts w:ascii="Calibri" w:hAnsi="Calibri" w:cs="Calibri"/>
                <w:sz w:val="22"/>
                <w:szCs w:val="22"/>
                <w:lang w:val="es-ES"/>
              </w:rPr>
              <w:t>s</w:t>
            </w:r>
            <w:r w:rsidRPr="00EE391A">
              <w:rPr>
                <w:rFonts w:ascii="Calibri" w:hAnsi="Calibri" w:cs="Calibri"/>
                <w:sz w:val="22"/>
                <w:szCs w:val="22"/>
                <w:lang w:val="es-ES"/>
              </w:rPr>
              <w:t>).</w:t>
            </w:r>
          </w:p>
          <w:p w14:paraId="76A68662" w14:textId="0E71DFA7" w:rsidR="00EE391A" w:rsidRPr="00EE391A" w:rsidRDefault="00EE391A" w:rsidP="00EE391A">
            <w:pPr>
              <w:spacing w:after="60"/>
              <w:ind w:left="720"/>
              <w:jc w:val="both"/>
              <w:rPr>
                <w:rFonts w:ascii="Calibri" w:hAnsi="Calibri" w:cs="Calibri"/>
                <w:sz w:val="22"/>
                <w:szCs w:val="22"/>
                <w:lang w:val="es-ES"/>
              </w:rPr>
            </w:pPr>
            <w:r w:rsidRPr="00EE391A">
              <w:rPr>
                <w:rFonts w:ascii="Calibri" w:hAnsi="Calibri" w:cs="Calibri"/>
                <w:sz w:val="22"/>
                <w:szCs w:val="22"/>
                <w:lang w:val="es-ES"/>
              </w:rPr>
              <w:t xml:space="preserve">a. </w:t>
            </w:r>
            <w:r>
              <w:rPr>
                <w:rFonts w:ascii="Calibri" w:hAnsi="Calibri" w:cs="Calibri"/>
                <w:sz w:val="22"/>
                <w:szCs w:val="22"/>
                <w:lang w:val="es-ES"/>
              </w:rPr>
              <w:t>El puesto 1 tendrá</w:t>
            </w:r>
            <w:r w:rsidRPr="00EE391A">
              <w:rPr>
                <w:rFonts w:ascii="Calibri" w:hAnsi="Calibri" w:cs="Calibri"/>
                <w:sz w:val="22"/>
                <w:szCs w:val="22"/>
                <w:lang w:val="es-ES"/>
              </w:rPr>
              <w:t xml:space="preserve"> una indicación de "recomendacion</w:t>
            </w:r>
            <w:r>
              <w:rPr>
                <w:rFonts w:ascii="Calibri" w:hAnsi="Calibri" w:cs="Calibri"/>
                <w:sz w:val="22"/>
                <w:szCs w:val="22"/>
                <w:lang w:val="es-ES"/>
              </w:rPr>
              <w:t>es a los nacionales de la zona"</w:t>
            </w:r>
            <w:r w:rsidRPr="00EE391A">
              <w:rPr>
                <w:rFonts w:ascii="Calibri" w:hAnsi="Calibri" w:cs="Calibri"/>
                <w:sz w:val="22"/>
                <w:szCs w:val="22"/>
                <w:lang w:val="es-ES"/>
              </w:rPr>
              <w:t>.</w:t>
            </w:r>
          </w:p>
          <w:p w14:paraId="6D7E661E" w14:textId="10DF3A6E" w:rsidR="00EE391A" w:rsidRPr="00EE391A" w:rsidRDefault="00EE391A" w:rsidP="00EE391A">
            <w:pPr>
              <w:spacing w:after="60"/>
              <w:ind w:left="720"/>
              <w:jc w:val="both"/>
              <w:rPr>
                <w:rFonts w:ascii="Calibri" w:hAnsi="Calibri" w:cs="Calibri"/>
                <w:sz w:val="22"/>
                <w:szCs w:val="22"/>
                <w:lang w:val="es-ES"/>
              </w:rPr>
            </w:pPr>
            <w:r>
              <w:rPr>
                <w:rFonts w:ascii="Calibri" w:hAnsi="Calibri" w:cs="Calibri"/>
                <w:sz w:val="22"/>
                <w:szCs w:val="22"/>
                <w:lang w:val="es-ES"/>
              </w:rPr>
              <w:t>b. En el puesto 2 se reproducirá</w:t>
            </w:r>
            <w:r w:rsidRPr="00EE391A">
              <w:rPr>
                <w:rFonts w:ascii="Calibri" w:hAnsi="Calibri" w:cs="Calibri"/>
                <w:sz w:val="22"/>
                <w:szCs w:val="22"/>
                <w:lang w:val="es-ES"/>
              </w:rPr>
              <w:t xml:space="preserve"> la</w:t>
            </w:r>
            <w:r>
              <w:rPr>
                <w:rFonts w:ascii="Calibri" w:hAnsi="Calibri" w:cs="Calibri"/>
                <w:sz w:val="22"/>
                <w:szCs w:val="22"/>
                <w:lang w:val="es-ES"/>
              </w:rPr>
              <w:t xml:space="preserve"> tabla que se reproduce</w:t>
            </w:r>
            <w:r w:rsidRPr="00EE391A">
              <w:rPr>
                <w:rFonts w:ascii="Calibri" w:hAnsi="Calibri" w:cs="Calibri"/>
                <w:sz w:val="22"/>
                <w:szCs w:val="22"/>
                <w:lang w:val="es-ES"/>
              </w:rPr>
              <w:t xml:space="preserve"> a continuación, sobre "diferentes medios y formas de comunicación". </w:t>
            </w:r>
          </w:p>
          <w:p w14:paraId="3140479B" w14:textId="3217648E" w:rsidR="00EE391A" w:rsidRDefault="00EE391A" w:rsidP="00EE391A">
            <w:pPr>
              <w:spacing w:after="60"/>
              <w:ind w:left="720"/>
              <w:jc w:val="both"/>
              <w:rPr>
                <w:rFonts w:ascii="Calibri" w:hAnsi="Calibri" w:cs="Calibri"/>
                <w:sz w:val="22"/>
                <w:szCs w:val="22"/>
                <w:lang w:val="es-ES"/>
              </w:rPr>
            </w:pPr>
            <w:r>
              <w:rPr>
                <w:rFonts w:ascii="Calibri" w:hAnsi="Calibri" w:cs="Calibri"/>
                <w:sz w:val="22"/>
                <w:szCs w:val="22"/>
                <w:lang w:val="es-ES"/>
              </w:rPr>
              <w:t xml:space="preserve">c. En el puesto 3 se reproducirá la tabla que se reproduce a continuación, sobre </w:t>
            </w:r>
            <w:r w:rsidRPr="00EE391A">
              <w:rPr>
                <w:rFonts w:ascii="Calibri" w:hAnsi="Calibri" w:cs="Calibri"/>
                <w:sz w:val="22"/>
                <w:szCs w:val="22"/>
                <w:lang w:val="es-ES"/>
              </w:rPr>
              <w:t>"</w:t>
            </w:r>
            <w:r>
              <w:rPr>
                <w:rFonts w:ascii="Calibri" w:hAnsi="Calibri" w:cs="Calibri"/>
                <w:sz w:val="22"/>
                <w:szCs w:val="22"/>
                <w:lang w:val="es-ES"/>
              </w:rPr>
              <w:t>cauces</w:t>
            </w:r>
            <w:r w:rsidRPr="00EE391A">
              <w:rPr>
                <w:rFonts w:ascii="Calibri" w:hAnsi="Calibri" w:cs="Calibri"/>
                <w:sz w:val="22"/>
                <w:szCs w:val="22"/>
                <w:lang w:val="es-ES"/>
              </w:rPr>
              <w:t xml:space="preserve"> de comunicación con los nacionales del extranjero en situaciones de emergencia".</w:t>
            </w:r>
          </w:p>
          <w:p w14:paraId="5EE4FE6D" w14:textId="739CCBA6" w:rsidR="00EE391A" w:rsidRDefault="00EE391A" w:rsidP="00EE391A">
            <w:pPr>
              <w:spacing w:after="60"/>
              <w:jc w:val="both"/>
              <w:rPr>
                <w:rFonts w:ascii="Calibri" w:hAnsi="Calibri" w:cs="Calibri"/>
                <w:sz w:val="22"/>
                <w:szCs w:val="22"/>
                <w:lang w:val="es-ES"/>
              </w:rPr>
            </w:pPr>
            <w:r>
              <w:rPr>
                <w:rFonts w:ascii="Calibri" w:hAnsi="Calibri" w:cs="Calibri"/>
                <w:sz w:val="22"/>
                <w:szCs w:val="22"/>
                <w:lang w:val="es-ES"/>
              </w:rPr>
              <w:t xml:space="preserve">2. Explique a los participantes que van a trabajar en 3 grupos, cada un sobre un tema diferente: contenido, medios y cauces de la comunicación de emergencia, y que tendrán que presentar su discusión en plenaria después del trabajo en grupo. </w:t>
            </w:r>
          </w:p>
          <w:p w14:paraId="677ED221" w14:textId="7B9F60CB" w:rsidR="00EE391A" w:rsidRPr="00EE391A" w:rsidRDefault="00EE391A" w:rsidP="00EE391A">
            <w:pPr>
              <w:spacing w:after="60"/>
              <w:jc w:val="both"/>
              <w:rPr>
                <w:rFonts w:ascii="Calibri" w:hAnsi="Calibri" w:cs="Calibri"/>
                <w:sz w:val="22"/>
                <w:szCs w:val="22"/>
                <w:lang w:val="es-ES"/>
              </w:rPr>
            </w:pPr>
            <w:r>
              <w:rPr>
                <w:rFonts w:ascii="Calibri" w:hAnsi="Calibri" w:cs="Calibri"/>
                <w:sz w:val="22"/>
                <w:szCs w:val="22"/>
                <w:lang w:val="es-ES"/>
              </w:rPr>
              <w:t xml:space="preserve">3. </w:t>
            </w:r>
            <w:r w:rsidRPr="00EE391A">
              <w:rPr>
                <w:rFonts w:ascii="Calibri" w:hAnsi="Calibri" w:cs="Calibri"/>
                <w:sz w:val="22"/>
                <w:szCs w:val="22"/>
                <w:lang w:val="es-ES"/>
              </w:rPr>
              <w:t>Cree 3 grupos iguales. Idealmente, cada grupo debe tener 4 o 5 participantes. Si tiene más de 20 participantes, puede hacer que dos grupos trabajen en la misma pregunta.</w:t>
            </w:r>
          </w:p>
          <w:p w14:paraId="2B1FBEA4" w14:textId="77777777" w:rsidR="00EE391A" w:rsidRPr="00EE391A" w:rsidRDefault="00EE391A" w:rsidP="00EE391A">
            <w:pPr>
              <w:spacing w:after="60"/>
              <w:jc w:val="both"/>
              <w:rPr>
                <w:rFonts w:ascii="Calibri" w:hAnsi="Calibri" w:cs="Calibri"/>
                <w:b/>
                <w:sz w:val="22"/>
                <w:szCs w:val="22"/>
                <w:u w:val="single"/>
                <w:lang w:val="es-ES"/>
              </w:rPr>
            </w:pPr>
            <w:r w:rsidRPr="00EE391A">
              <w:rPr>
                <w:rFonts w:ascii="Calibri" w:hAnsi="Calibri" w:cs="Calibri"/>
                <w:b/>
                <w:sz w:val="22"/>
                <w:szCs w:val="22"/>
                <w:u w:val="single"/>
                <w:lang w:val="es-ES"/>
              </w:rPr>
              <w:t>Durante la actividad</w:t>
            </w:r>
          </w:p>
          <w:p w14:paraId="49FE0E6F" w14:textId="2AF5E16C" w:rsidR="002025F4" w:rsidRPr="002025F4" w:rsidRDefault="00EE391A" w:rsidP="002025F4">
            <w:pPr>
              <w:pStyle w:val="ListParagraph"/>
              <w:numPr>
                <w:ilvl w:val="0"/>
                <w:numId w:val="15"/>
              </w:numPr>
              <w:spacing w:after="60"/>
              <w:jc w:val="both"/>
              <w:rPr>
                <w:rFonts w:cs="Calibri"/>
                <w:i/>
                <w:sz w:val="22"/>
                <w:szCs w:val="22"/>
                <w:lang w:val="es-ES"/>
              </w:rPr>
            </w:pPr>
            <w:r w:rsidRPr="00EE391A">
              <w:rPr>
                <w:rFonts w:ascii="Calibri" w:hAnsi="Calibri" w:cs="Calibri"/>
                <w:sz w:val="22"/>
                <w:szCs w:val="22"/>
                <w:lang w:val="es-ES"/>
              </w:rPr>
              <w:t>Pida a los participantes de</w:t>
            </w:r>
            <w:r>
              <w:rPr>
                <w:rFonts w:ascii="Calibri" w:hAnsi="Calibri" w:cs="Calibri"/>
                <w:sz w:val="22"/>
                <w:szCs w:val="22"/>
                <w:lang w:val="es-ES"/>
              </w:rPr>
              <w:t xml:space="preserve">l grupo 1 </w:t>
            </w:r>
            <w:r w:rsidR="002025F4" w:rsidRPr="002025F4">
              <w:rPr>
                <w:rFonts w:ascii="Calibri" w:hAnsi="Calibri" w:cs="Calibri"/>
                <w:sz w:val="22"/>
                <w:szCs w:val="22"/>
                <w:lang w:val="es-ES"/>
              </w:rPr>
              <w:t xml:space="preserve">que definan una lista de recomendaciones básicas de preparación para emergencias para sus nacionales en el extranjero. </w:t>
            </w:r>
            <w:r w:rsidR="002025F4">
              <w:rPr>
                <w:rFonts w:ascii="Calibri" w:hAnsi="Calibri" w:cs="Calibri"/>
                <w:sz w:val="22"/>
                <w:szCs w:val="22"/>
                <w:lang w:val="es-ES"/>
              </w:rPr>
              <w:t>Resalte que ésta</w:t>
            </w:r>
            <w:r w:rsidR="002025F4" w:rsidRPr="002025F4">
              <w:rPr>
                <w:rFonts w:ascii="Calibri" w:hAnsi="Calibri" w:cs="Calibri"/>
                <w:sz w:val="22"/>
                <w:szCs w:val="22"/>
                <w:lang w:val="es-ES"/>
              </w:rPr>
              <w:t>s</w:t>
            </w:r>
            <w:r w:rsidR="002025F4">
              <w:rPr>
                <w:rFonts w:ascii="Calibri" w:hAnsi="Calibri" w:cs="Calibri"/>
                <w:sz w:val="22"/>
                <w:szCs w:val="22"/>
                <w:lang w:val="es-ES"/>
              </w:rPr>
              <w:t xml:space="preserve"> recomendaciones</w:t>
            </w:r>
            <w:r w:rsidR="002025F4" w:rsidRPr="002025F4">
              <w:rPr>
                <w:rFonts w:ascii="Calibri" w:hAnsi="Calibri" w:cs="Calibri"/>
                <w:sz w:val="22"/>
                <w:szCs w:val="22"/>
                <w:lang w:val="es-ES"/>
              </w:rPr>
              <w:t xml:space="preserve"> deben ser relevantes para cualquier situación de crisis (es decir, no específica de un solo tipo de desastre, conflicto u otra crisis).</w:t>
            </w:r>
            <w:r w:rsidR="002025F4" w:rsidRPr="002025F4">
              <w:rPr>
                <w:lang w:val="es-ES"/>
              </w:rPr>
              <w:t xml:space="preserve"> </w:t>
            </w:r>
            <w:r w:rsidR="002025F4">
              <w:rPr>
                <w:lang w:val="es-ES"/>
              </w:rPr>
              <w:br/>
            </w:r>
            <w:r w:rsidR="002025F4" w:rsidRPr="002025F4">
              <w:rPr>
                <w:i/>
                <w:sz w:val="22"/>
                <w:szCs w:val="22"/>
                <w:lang w:val="es-ES"/>
              </w:rPr>
              <w:t xml:space="preserve">Para el moderador: </w:t>
            </w:r>
            <w:r w:rsidR="002025F4" w:rsidRPr="002025F4">
              <w:rPr>
                <w:rFonts w:cs="Calibri"/>
                <w:i/>
                <w:sz w:val="22"/>
                <w:szCs w:val="22"/>
                <w:lang w:val="es-ES"/>
              </w:rPr>
              <w:t xml:space="preserve">Recomendaciones que pueden ser relevantes incluyen: </w:t>
            </w:r>
          </w:p>
          <w:p w14:paraId="11A6EFB8" w14:textId="77777777" w:rsidR="002025F4" w:rsidRPr="002025F4" w:rsidRDefault="002025F4" w:rsidP="002025F4">
            <w:pPr>
              <w:pStyle w:val="ListParagraph"/>
              <w:numPr>
                <w:ilvl w:val="1"/>
                <w:numId w:val="15"/>
              </w:numPr>
              <w:spacing w:after="60"/>
              <w:jc w:val="both"/>
              <w:rPr>
                <w:rFonts w:cs="Calibri"/>
                <w:i/>
                <w:sz w:val="22"/>
                <w:szCs w:val="22"/>
                <w:lang w:val="es-ES"/>
              </w:rPr>
            </w:pPr>
            <w:r w:rsidRPr="002025F4">
              <w:rPr>
                <w:rFonts w:cs="Calibri"/>
                <w:i/>
                <w:sz w:val="22"/>
                <w:szCs w:val="22"/>
                <w:lang w:val="es-ES"/>
              </w:rPr>
              <w:t xml:space="preserve">conserven todos los documentos personales (pasaportes, otros documentos de identidad y visados) en un lugar seguro; </w:t>
            </w:r>
          </w:p>
          <w:p w14:paraId="3C14C9EE" w14:textId="77777777" w:rsidR="002025F4" w:rsidRPr="002025F4" w:rsidRDefault="002025F4" w:rsidP="002025F4">
            <w:pPr>
              <w:pStyle w:val="ListParagraph"/>
              <w:numPr>
                <w:ilvl w:val="1"/>
                <w:numId w:val="15"/>
              </w:numPr>
              <w:spacing w:after="60"/>
              <w:jc w:val="both"/>
              <w:rPr>
                <w:rFonts w:cs="Calibri"/>
                <w:i/>
                <w:sz w:val="22"/>
                <w:szCs w:val="22"/>
                <w:lang w:val="es-ES"/>
              </w:rPr>
            </w:pPr>
            <w:r w:rsidRPr="002025F4">
              <w:rPr>
                <w:rFonts w:cs="Calibri"/>
                <w:i/>
                <w:sz w:val="22"/>
                <w:szCs w:val="22"/>
                <w:lang w:val="es-ES"/>
              </w:rPr>
              <w:t>se relacionen en tiempos normales con su consulado o embajada y con los miembros de sus comunidades, proporcionen sus propios datos de contacto y participen en las actividades comunitarias de preparación;</w:t>
            </w:r>
          </w:p>
          <w:p w14:paraId="2C51388B" w14:textId="7B042B07" w:rsidR="00EE391A" w:rsidRPr="002025F4" w:rsidRDefault="002025F4" w:rsidP="002025F4">
            <w:pPr>
              <w:pStyle w:val="ListParagraph"/>
              <w:numPr>
                <w:ilvl w:val="1"/>
                <w:numId w:val="15"/>
              </w:numPr>
              <w:spacing w:after="60"/>
              <w:jc w:val="both"/>
              <w:rPr>
                <w:rFonts w:cs="Calibri"/>
                <w:i/>
                <w:sz w:val="22"/>
                <w:szCs w:val="22"/>
                <w:lang w:val="es-ES"/>
              </w:rPr>
            </w:pPr>
            <w:r w:rsidRPr="002025F4">
              <w:rPr>
                <w:rFonts w:cs="Calibri"/>
                <w:i/>
                <w:sz w:val="22"/>
                <w:szCs w:val="22"/>
                <w:lang w:val="es-ES"/>
              </w:rPr>
              <w:t xml:space="preserve">se aseguren que poseen los datos de contacto de las embajadas y consulados, y de otros miembros de la comunidad que desempeñen una función esencial en las situaciones de emergencia; </w:t>
            </w:r>
          </w:p>
          <w:p w14:paraId="1DDA758D" w14:textId="77777777" w:rsidR="002025F4" w:rsidRDefault="002025F4" w:rsidP="002025F4">
            <w:pPr>
              <w:pStyle w:val="ListParagraph"/>
              <w:numPr>
                <w:ilvl w:val="0"/>
                <w:numId w:val="15"/>
              </w:numPr>
              <w:spacing w:after="60"/>
              <w:jc w:val="both"/>
              <w:rPr>
                <w:rFonts w:ascii="Calibri" w:hAnsi="Calibri" w:cs="Calibri"/>
                <w:sz w:val="22"/>
                <w:szCs w:val="22"/>
                <w:lang w:val="es-ES"/>
              </w:rPr>
            </w:pPr>
            <w:r w:rsidRPr="00EE391A">
              <w:rPr>
                <w:rFonts w:ascii="Calibri" w:hAnsi="Calibri" w:cs="Calibri"/>
                <w:sz w:val="22"/>
                <w:szCs w:val="22"/>
                <w:lang w:val="es-ES"/>
              </w:rPr>
              <w:t>Pida a los participantes de</w:t>
            </w:r>
            <w:r>
              <w:rPr>
                <w:rFonts w:ascii="Calibri" w:hAnsi="Calibri" w:cs="Calibri"/>
                <w:sz w:val="22"/>
                <w:szCs w:val="22"/>
                <w:lang w:val="es-ES"/>
              </w:rPr>
              <w:t xml:space="preserve"> los grupos 2 y 3 que</w:t>
            </w:r>
            <w:r w:rsidR="00EE391A" w:rsidRPr="00EE391A">
              <w:rPr>
                <w:rFonts w:ascii="Calibri" w:hAnsi="Calibri" w:cs="Calibri"/>
                <w:sz w:val="22"/>
                <w:szCs w:val="22"/>
                <w:lang w:val="es-ES"/>
              </w:rPr>
              <w:t xml:space="preserve"> llenen las tablas respectivas</w:t>
            </w:r>
            <w:r>
              <w:rPr>
                <w:rFonts w:ascii="Calibri" w:hAnsi="Calibri" w:cs="Calibri"/>
                <w:sz w:val="22"/>
                <w:szCs w:val="22"/>
                <w:lang w:val="es-ES"/>
              </w:rPr>
              <w:t>, intentando</w:t>
            </w:r>
            <w:r w:rsidR="00EE391A" w:rsidRPr="00EE391A">
              <w:rPr>
                <w:rFonts w:ascii="Calibri" w:hAnsi="Calibri" w:cs="Calibri"/>
                <w:sz w:val="22"/>
                <w:szCs w:val="22"/>
                <w:lang w:val="es-ES"/>
              </w:rPr>
              <w:t xml:space="preserve"> llenar tantos casos como sea posible</w:t>
            </w:r>
            <w:r>
              <w:rPr>
                <w:rFonts w:ascii="Calibri" w:hAnsi="Calibri" w:cs="Calibri"/>
                <w:sz w:val="22"/>
                <w:szCs w:val="22"/>
                <w:lang w:val="es-ES"/>
              </w:rPr>
              <w:t xml:space="preserve">, </w:t>
            </w:r>
            <w:r w:rsidR="00EE391A" w:rsidRPr="00EE391A">
              <w:rPr>
                <w:rFonts w:ascii="Calibri" w:hAnsi="Calibri" w:cs="Calibri"/>
                <w:sz w:val="22"/>
                <w:szCs w:val="22"/>
                <w:lang w:val="es-ES"/>
              </w:rPr>
              <w:t xml:space="preserve">en base </w:t>
            </w:r>
            <w:r>
              <w:rPr>
                <w:rFonts w:ascii="Calibri" w:hAnsi="Calibri" w:cs="Calibri"/>
                <w:sz w:val="22"/>
                <w:szCs w:val="22"/>
                <w:lang w:val="es-ES"/>
              </w:rPr>
              <w:t>a un ranking de 3 niveles: alto/sí/siempre/</w:t>
            </w:r>
            <w:r w:rsidR="00EE391A" w:rsidRPr="00EE391A">
              <w:rPr>
                <w:rFonts w:ascii="Calibri" w:hAnsi="Calibri" w:cs="Calibri"/>
                <w:sz w:val="22"/>
                <w:szCs w:val="22"/>
                <w:lang w:val="es-ES"/>
              </w:rPr>
              <w:t>muy</w:t>
            </w:r>
            <w:r>
              <w:rPr>
                <w:rFonts w:ascii="Calibri" w:hAnsi="Calibri" w:cs="Calibri"/>
                <w:sz w:val="22"/>
                <w:szCs w:val="22"/>
                <w:lang w:val="es-ES"/>
              </w:rPr>
              <w:t>; medio</w:t>
            </w:r>
            <w:r w:rsidR="00EE391A" w:rsidRPr="00EE391A">
              <w:rPr>
                <w:rFonts w:ascii="Calibri" w:hAnsi="Calibri" w:cs="Calibri"/>
                <w:sz w:val="22"/>
                <w:szCs w:val="22"/>
                <w:lang w:val="es-ES"/>
              </w:rPr>
              <w:t>/</w:t>
            </w:r>
            <w:r>
              <w:rPr>
                <w:rFonts w:ascii="Calibri" w:hAnsi="Calibri" w:cs="Calibri"/>
                <w:sz w:val="22"/>
                <w:szCs w:val="22"/>
                <w:lang w:val="es-ES"/>
              </w:rPr>
              <w:t>a veces/</w:t>
            </w:r>
            <w:r w:rsidR="00EE391A" w:rsidRPr="00EE391A">
              <w:rPr>
                <w:rFonts w:ascii="Calibri" w:hAnsi="Calibri" w:cs="Calibri"/>
                <w:sz w:val="22"/>
                <w:szCs w:val="22"/>
                <w:lang w:val="es-ES"/>
              </w:rPr>
              <w:t>algo</w:t>
            </w:r>
            <w:r>
              <w:rPr>
                <w:rFonts w:ascii="Calibri" w:hAnsi="Calibri" w:cs="Calibri"/>
                <w:sz w:val="22"/>
                <w:szCs w:val="22"/>
                <w:lang w:val="es-ES"/>
              </w:rPr>
              <w:t>; bajo/No/</w:t>
            </w:r>
            <w:r w:rsidR="00EE391A" w:rsidRPr="00EE391A">
              <w:rPr>
                <w:rFonts w:ascii="Calibri" w:hAnsi="Calibri" w:cs="Calibri"/>
                <w:sz w:val="22"/>
                <w:szCs w:val="22"/>
                <w:lang w:val="es-ES"/>
              </w:rPr>
              <w:t xml:space="preserve">nunca. </w:t>
            </w:r>
          </w:p>
          <w:p w14:paraId="7BE16EEB" w14:textId="06CB1A6B" w:rsidR="00EE391A" w:rsidRPr="00EE391A" w:rsidRDefault="00EE391A" w:rsidP="002025F4">
            <w:pPr>
              <w:pStyle w:val="ListParagraph"/>
              <w:numPr>
                <w:ilvl w:val="0"/>
                <w:numId w:val="15"/>
              </w:numPr>
              <w:spacing w:after="60"/>
              <w:jc w:val="both"/>
              <w:rPr>
                <w:rFonts w:ascii="Calibri" w:hAnsi="Calibri" w:cs="Calibri"/>
                <w:sz w:val="22"/>
                <w:szCs w:val="22"/>
                <w:lang w:val="es-ES"/>
              </w:rPr>
            </w:pPr>
            <w:r w:rsidRPr="00EE391A">
              <w:rPr>
                <w:rFonts w:ascii="Calibri" w:hAnsi="Calibri" w:cs="Calibri"/>
                <w:sz w:val="22"/>
                <w:szCs w:val="22"/>
                <w:lang w:val="es-ES"/>
              </w:rPr>
              <w:t xml:space="preserve">Cada grupo debe trabajar en su propio conjunto de temas y atributos, </w:t>
            </w:r>
            <w:r w:rsidR="002025F4">
              <w:rPr>
                <w:rFonts w:ascii="Calibri" w:hAnsi="Calibri" w:cs="Calibri"/>
                <w:sz w:val="22"/>
                <w:szCs w:val="22"/>
                <w:lang w:val="es-ES"/>
              </w:rPr>
              <w:t xml:space="preserve">por 30 minutos. </w:t>
            </w:r>
          </w:p>
          <w:p w14:paraId="07503048" w14:textId="682CC635" w:rsidR="00EE391A" w:rsidRPr="00EE391A" w:rsidRDefault="00EE391A" w:rsidP="00EE391A">
            <w:pPr>
              <w:spacing w:after="60"/>
              <w:jc w:val="both"/>
              <w:rPr>
                <w:rFonts w:ascii="Calibri" w:hAnsi="Calibri" w:cs="Calibri"/>
                <w:sz w:val="22"/>
                <w:szCs w:val="22"/>
                <w:lang w:val="es-ES"/>
              </w:rPr>
            </w:pPr>
            <w:r w:rsidRPr="00EE391A">
              <w:rPr>
                <w:rFonts w:ascii="Calibri" w:hAnsi="Calibri" w:cs="Calibri"/>
                <w:sz w:val="22"/>
                <w:szCs w:val="22"/>
                <w:lang w:val="es-ES"/>
              </w:rPr>
              <w:t>a. En caso de que sientas que el trabajo tarda demasiado, puedes pedir a los participantes que seleccionen sólo unas pocas filas, señalando que tendrán que explicar durante el interrogatorio por qué priorizaron a algunos grupos</w:t>
            </w:r>
            <w:r w:rsidR="002025F4">
              <w:rPr>
                <w:rFonts w:ascii="Calibri" w:hAnsi="Calibri" w:cs="Calibri"/>
                <w:sz w:val="22"/>
                <w:szCs w:val="22"/>
                <w:lang w:val="es-ES"/>
              </w:rPr>
              <w:t xml:space="preserve"> o productos</w:t>
            </w:r>
            <w:r w:rsidRPr="00EE391A">
              <w:rPr>
                <w:rFonts w:ascii="Calibri" w:hAnsi="Calibri" w:cs="Calibri"/>
                <w:sz w:val="22"/>
                <w:szCs w:val="22"/>
                <w:lang w:val="es-ES"/>
              </w:rPr>
              <w:t xml:space="preserve"> sobre otros.</w:t>
            </w:r>
          </w:p>
          <w:p w14:paraId="08092988" w14:textId="77777777" w:rsidR="002025F4" w:rsidRPr="002025F4" w:rsidRDefault="002025F4" w:rsidP="002025F4">
            <w:pPr>
              <w:spacing w:after="60"/>
              <w:jc w:val="both"/>
              <w:rPr>
                <w:rFonts w:ascii="Calibri" w:hAnsi="Calibri" w:cs="Calibri"/>
                <w:b/>
                <w:sz w:val="22"/>
                <w:szCs w:val="22"/>
                <w:u w:val="single"/>
                <w:lang w:val="es-ES"/>
              </w:rPr>
            </w:pPr>
            <w:r w:rsidRPr="002025F4">
              <w:rPr>
                <w:rFonts w:ascii="Calibri" w:hAnsi="Calibri" w:cs="Calibri"/>
                <w:b/>
                <w:sz w:val="22"/>
                <w:szCs w:val="22"/>
                <w:u w:val="single"/>
                <w:lang w:val="es-ES"/>
              </w:rPr>
              <w:t>Después de la actividad</w:t>
            </w:r>
          </w:p>
          <w:p w14:paraId="628AF7EF" w14:textId="3508497B" w:rsidR="002025F4" w:rsidRPr="002025F4" w:rsidRDefault="002025F4" w:rsidP="002025F4">
            <w:pPr>
              <w:spacing w:after="60"/>
              <w:jc w:val="both"/>
              <w:rPr>
                <w:rFonts w:ascii="Calibri" w:hAnsi="Calibri" w:cs="Calibri"/>
                <w:sz w:val="22"/>
                <w:szCs w:val="22"/>
                <w:lang w:val="es-ES"/>
              </w:rPr>
            </w:pPr>
            <w:r w:rsidRPr="002025F4">
              <w:rPr>
                <w:rFonts w:ascii="Calibri" w:hAnsi="Calibri" w:cs="Calibri"/>
                <w:sz w:val="22"/>
                <w:szCs w:val="22"/>
                <w:lang w:val="es-ES"/>
              </w:rPr>
              <w:t>6. Una vez transcurrido el tiempo asignado para el trabajo en grupo, solicite a un orador del grupo 1 que presente los resultados del trabajo de su grupo.</w:t>
            </w:r>
          </w:p>
          <w:p w14:paraId="75E5D829" w14:textId="29960852" w:rsidR="002025F4" w:rsidRPr="002025F4" w:rsidRDefault="002025F4" w:rsidP="002025F4">
            <w:pPr>
              <w:spacing w:after="60"/>
              <w:jc w:val="both"/>
              <w:rPr>
                <w:rFonts w:ascii="Calibri" w:hAnsi="Calibri" w:cs="Calibri"/>
                <w:sz w:val="22"/>
                <w:szCs w:val="22"/>
                <w:lang w:val="es-ES"/>
              </w:rPr>
            </w:pPr>
            <w:r>
              <w:rPr>
                <w:rFonts w:ascii="Calibri" w:hAnsi="Calibri" w:cs="Calibri"/>
                <w:sz w:val="22"/>
                <w:szCs w:val="22"/>
                <w:lang w:val="es-ES"/>
              </w:rPr>
              <w:lastRenderedPageBreak/>
              <w:t xml:space="preserve">a. Pregunte entonces a </w:t>
            </w:r>
            <w:r w:rsidRPr="002025F4">
              <w:rPr>
                <w:rFonts w:ascii="Calibri" w:hAnsi="Calibri" w:cs="Calibri"/>
                <w:sz w:val="22"/>
                <w:szCs w:val="22"/>
                <w:lang w:val="es-ES"/>
              </w:rPr>
              <w:t>la plenaria si piensan que cualquier otra cosa debe ser destacada o fortalecida.</w:t>
            </w:r>
          </w:p>
          <w:p w14:paraId="69835486" w14:textId="77777777" w:rsidR="002025F4" w:rsidRDefault="002025F4" w:rsidP="002025F4">
            <w:pPr>
              <w:spacing w:after="60"/>
              <w:jc w:val="both"/>
              <w:rPr>
                <w:rFonts w:ascii="Calibri" w:hAnsi="Calibri" w:cs="Calibri"/>
                <w:sz w:val="22"/>
                <w:szCs w:val="22"/>
                <w:lang w:val="es-ES"/>
              </w:rPr>
            </w:pPr>
            <w:r w:rsidRPr="002025F4">
              <w:rPr>
                <w:rFonts w:ascii="Calibri" w:hAnsi="Calibri" w:cs="Calibri"/>
                <w:sz w:val="22"/>
                <w:szCs w:val="22"/>
                <w:lang w:val="es-ES"/>
              </w:rPr>
              <w:t>7. Repita el proceso d</w:t>
            </w:r>
            <w:r>
              <w:rPr>
                <w:rFonts w:ascii="Calibri" w:hAnsi="Calibri" w:cs="Calibri"/>
                <w:sz w:val="22"/>
                <w:szCs w:val="22"/>
                <w:lang w:val="es-ES"/>
              </w:rPr>
              <w:t>e información para los grupos 2 y 3.</w:t>
            </w:r>
            <w:r w:rsidRPr="002025F4">
              <w:rPr>
                <w:rFonts w:ascii="Calibri" w:hAnsi="Calibri" w:cs="Calibri"/>
                <w:sz w:val="22"/>
                <w:szCs w:val="22"/>
                <w:lang w:val="es-ES"/>
              </w:rPr>
              <w:t xml:space="preserve"> Sugie</w:t>
            </w:r>
            <w:r>
              <w:rPr>
                <w:rFonts w:ascii="Calibri" w:hAnsi="Calibri" w:cs="Calibri"/>
                <w:sz w:val="22"/>
                <w:szCs w:val="22"/>
                <w:lang w:val="es-ES"/>
              </w:rPr>
              <w:t>ra</w:t>
            </w:r>
            <w:r w:rsidRPr="002025F4">
              <w:rPr>
                <w:rFonts w:ascii="Calibri" w:hAnsi="Calibri" w:cs="Calibri"/>
                <w:sz w:val="22"/>
                <w:szCs w:val="22"/>
                <w:lang w:val="es-ES"/>
              </w:rPr>
              <w:t xml:space="preserve"> a los representantes del grupo </w:t>
            </w:r>
            <w:r>
              <w:rPr>
                <w:rFonts w:ascii="Calibri" w:hAnsi="Calibri" w:cs="Calibri"/>
                <w:sz w:val="22"/>
                <w:szCs w:val="22"/>
                <w:lang w:val="es-ES"/>
              </w:rPr>
              <w:t xml:space="preserve">2 y </w:t>
            </w:r>
            <w:r w:rsidRPr="002025F4">
              <w:rPr>
                <w:rFonts w:ascii="Calibri" w:hAnsi="Calibri" w:cs="Calibri"/>
                <w:sz w:val="22"/>
                <w:szCs w:val="22"/>
                <w:lang w:val="es-ES"/>
              </w:rPr>
              <w:t>3 que sólo se centren en algunos aspectos destacados</w:t>
            </w:r>
            <w:r>
              <w:rPr>
                <w:rFonts w:ascii="Calibri" w:hAnsi="Calibri" w:cs="Calibri"/>
                <w:sz w:val="22"/>
                <w:szCs w:val="22"/>
                <w:lang w:val="es-ES"/>
              </w:rPr>
              <w:t xml:space="preserve"> de su tabla y discusión. </w:t>
            </w:r>
          </w:p>
          <w:p w14:paraId="2F3E5EC3" w14:textId="6E4E9A4E" w:rsidR="002025F4" w:rsidRPr="002025F4" w:rsidRDefault="002025F4" w:rsidP="002025F4">
            <w:pPr>
              <w:spacing w:after="60"/>
              <w:jc w:val="both"/>
              <w:rPr>
                <w:rFonts w:ascii="Calibri" w:hAnsi="Calibri" w:cs="Calibri"/>
                <w:sz w:val="22"/>
                <w:szCs w:val="22"/>
                <w:lang w:val="es-ES"/>
              </w:rPr>
            </w:pPr>
            <w:r w:rsidRPr="002025F4">
              <w:rPr>
                <w:rFonts w:ascii="Calibri" w:hAnsi="Calibri" w:cs="Calibri"/>
                <w:sz w:val="22"/>
                <w:szCs w:val="22"/>
                <w:lang w:val="es-ES"/>
              </w:rPr>
              <w:t>8. Una vez terminada la discusión, resalte que:</w:t>
            </w:r>
          </w:p>
          <w:p w14:paraId="06C63769" w14:textId="034B159E" w:rsidR="002025F4" w:rsidRPr="002025F4" w:rsidRDefault="002025F4" w:rsidP="002025F4">
            <w:pPr>
              <w:spacing w:after="60"/>
              <w:jc w:val="both"/>
              <w:rPr>
                <w:rFonts w:ascii="Calibri" w:hAnsi="Calibri" w:cs="Calibri"/>
                <w:sz w:val="22"/>
                <w:szCs w:val="22"/>
                <w:lang w:val="es-ES"/>
              </w:rPr>
            </w:pPr>
            <w:r w:rsidRPr="002025F4">
              <w:rPr>
                <w:rFonts w:ascii="Calibri" w:hAnsi="Calibri" w:cs="Calibri"/>
                <w:sz w:val="22"/>
                <w:szCs w:val="22"/>
                <w:lang w:val="es-ES"/>
              </w:rPr>
              <w:t xml:space="preserve">a. Existe una variedad de productos y </w:t>
            </w:r>
            <w:r>
              <w:rPr>
                <w:rFonts w:ascii="Calibri" w:hAnsi="Calibri" w:cs="Calibri"/>
                <w:sz w:val="22"/>
                <w:szCs w:val="22"/>
                <w:lang w:val="es-ES"/>
              </w:rPr>
              <w:t>cauces</w:t>
            </w:r>
            <w:r w:rsidRPr="002025F4">
              <w:rPr>
                <w:rFonts w:ascii="Calibri" w:hAnsi="Calibri" w:cs="Calibri"/>
                <w:sz w:val="22"/>
                <w:szCs w:val="22"/>
                <w:lang w:val="es-ES"/>
              </w:rPr>
              <w:t xml:space="preserve"> para comunicar información a los migrantes antes, durante y después de las emergencias: su efectividad dependerá en gran medida del número, las características, los lugares y la</w:t>
            </w:r>
            <w:r>
              <w:rPr>
                <w:rFonts w:ascii="Calibri" w:hAnsi="Calibri" w:cs="Calibri"/>
                <w:sz w:val="22"/>
                <w:szCs w:val="22"/>
                <w:lang w:val="es-ES"/>
              </w:rPr>
              <w:t xml:space="preserve">s preferencias de los migrantes, de las características de la crisis. </w:t>
            </w:r>
          </w:p>
          <w:p w14:paraId="7D485F14" w14:textId="4AE1BB3E" w:rsidR="002025F4" w:rsidRPr="002025F4" w:rsidRDefault="002025F4" w:rsidP="002025F4">
            <w:pPr>
              <w:spacing w:after="60"/>
              <w:jc w:val="both"/>
              <w:rPr>
                <w:rFonts w:ascii="Calibri" w:hAnsi="Calibri" w:cs="Calibri"/>
                <w:sz w:val="22"/>
                <w:szCs w:val="22"/>
                <w:lang w:val="es-ES"/>
              </w:rPr>
            </w:pPr>
            <w:r>
              <w:rPr>
                <w:rFonts w:ascii="Calibri" w:hAnsi="Calibri" w:cs="Calibri"/>
                <w:sz w:val="22"/>
                <w:szCs w:val="22"/>
                <w:lang w:val="es-ES"/>
              </w:rPr>
              <w:t xml:space="preserve">b. </w:t>
            </w:r>
            <w:r w:rsidRPr="002025F4">
              <w:rPr>
                <w:rFonts w:ascii="Calibri" w:hAnsi="Calibri" w:cs="Calibri"/>
                <w:sz w:val="22"/>
                <w:szCs w:val="22"/>
                <w:lang w:val="es-ES"/>
              </w:rPr>
              <w:t xml:space="preserve">Es una buena práctica establecer estrategias integrales de comunicaciones de emergencia que </w:t>
            </w:r>
            <w:r>
              <w:rPr>
                <w:rFonts w:ascii="Calibri" w:hAnsi="Calibri" w:cs="Calibri"/>
                <w:sz w:val="22"/>
                <w:szCs w:val="22"/>
                <w:lang w:val="es-ES"/>
              </w:rPr>
              <w:t>utilicen</w:t>
            </w:r>
            <w:r w:rsidRPr="002025F4">
              <w:rPr>
                <w:rFonts w:ascii="Calibri" w:hAnsi="Calibri" w:cs="Calibri"/>
                <w:sz w:val="22"/>
                <w:szCs w:val="22"/>
                <w:lang w:val="es-ES"/>
              </w:rPr>
              <w:t xml:space="preserve"> tantos canales de comunicación como sea posible, a fin de permitir un mejor acercamiento a una variedad de grupos e individuos.</w:t>
            </w:r>
          </w:p>
          <w:p w14:paraId="5C747B59" w14:textId="461E5969" w:rsidR="002025F4" w:rsidRPr="002025F4" w:rsidRDefault="002025F4" w:rsidP="002025F4">
            <w:pPr>
              <w:spacing w:after="60"/>
              <w:jc w:val="both"/>
              <w:rPr>
                <w:rFonts w:ascii="Calibri" w:hAnsi="Calibri" w:cs="Calibri"/>
                <w:sz w:val="22"/>
                <w:szCs w:val="22"/>
                <w:lang w:val="es-ES"/>
              </w:rPr>
            </w:pPr>
            <w:r>
              <w:rPr>
                <w:rFonts w:ascii="Calibri" w:hAnsi="Calibri" w:cs="Calibri"/>
                <w:sz w:val="22"/>
                <w:szCs w:val="22"/>
                <w:lang w:val="es-ES"/>
              </w:rPr>
              <w:t xml:space="preserve">c. </w:t>
            </w:r>
            <w:r w:rsidRPr="002025F4">
              <w:rPr>
                <w:rFonts w:ascii="Calibri" w:hAnsi="Calibri" w:cs="Calibri"/>
                <w:sz w:val="22"/>
                <w:szCs w:val="22"/>
                <w:lang w:val="es-ES"/>
              </w:rPr>
              <w:t xml:space="preserve">Aprovechar múltiples canales de comunicación significa tener que hacer esfuerzos adicionales para asegurar que la información que cada uno transmite sea </w:t>
            </w:r>
            <w:r>
              <w:rPr>
                <w:rFonts w:ascii="Calibri" w:hAnsi="Calibri" w:cs="Calibri"/>
                <w:sz w:val="22"/>
                <w:szCs w:val="22"/>
                <w:lang w:val="es-ES"/>
              </w:rPr>
              <w:t>coherente</w:t>
            </w:r>
            <w:r w:rsidRPr="002025F4">
              <w:rPr>
                <w:rFonts w:ascii="Calibri" w:hAnsi="Calibri" w:cs="Calibri"/>
                <w:sz w:val="22"/>
                <w:szCs w:val="22"/>
                <w:lang w:val="es-ES"/>
              </w:rPr>
              <w:t>. Es fundamental también garantizar la coherencia de las comunicaciones dirigidas específicamente a los migrantes con los mensajes oficiales difundidos por los actores mandatarios del país anfitrión.</w:t>
            </w:r>
          </w:p>
          <w:p w14:paraId="52E21B43" w14:textId="6455FF49" w:rsidR="00590D05" w:rsidRPr="00E43A88" w:rsidRDefault="002025F4" w:rsidP="00E43A88">
            <w:pPr>
              <w:spacing w:after="60"/>
              <w:jc w:val="both"/>
              <w:rPr>
                <w:rFonts w:ascii="Calibri" w:hAnsi="Calibri" w:cs="Calibri"/>
                <w:sz w:val="22"/>
                <w:szCs w:val="22"/>
                <w:lang w:val="es-ES"/>
              </w:rPr>
            </w:pPr>
            <w:r>
              <w:rPr>
                <w:rFonts w:ascii="Calibri" w:hAnsi="Calibri" w:cs="Calibri"/>
                <w:sz w:val="22"/>
                <w:szCs w:val="22"/>
                <w:lang w:val="es-ES"/>
              </w:rPr>
              <w:t xml:space="preserve">9. </w:t>
            </w:r>
            <w:r w:rsidRPr="002025F4">
              <w:rPr>
                <w:rFonts w:ascii="Calibri" w:hAnsi="Calibri" w:cs="Calibri"/>
                <w:sz w:val="22"/>
                <w:szCs w:val="22"/>
                <w:lang w:val="es-ES"/>
              </w:rPr>
              <w:t xml:space="preserve">Para concluir la sesión, puede </w:t>
            </w:r>
            <w:r>
              <w:rPr>
                <w:rFonts w:ascii="Calibri" w:hAnsi="Calibri" w:cs="Calibri"/>
                <w:sz w:val="22"/>
                <w:szCs w:val="22"/>
                <w:lang w:val="es-ES"/>
              </w:rPr>
              <w:t>presentar “5_case studies communications” que incluye unas buenas practicas de comunicación en emergencias, un</w:t>
            </w:r>
            <w:r w:rsidRPr="002025F4">
              <w:rPr>
                <w:rFonts w:ascii="Calibri" w:hAnsi="Calibri" w:cs="Calibri"/>
                <w:sz w:val="22"/>
                <w:szCs w:val="22"/>
                <w:lang w:val="es-ES"/>
              </w:rPr>
              <w:t xml:space="preserve"> gráfico sobre "elementos de las comunicaciones efectivas", así como los "hacer y no hacer" de las comunicaciones de emergencia efectivas.</w:t>
            </w:r>
          </w:p>
        </w:tc>
      </w:tr>
      <w:tr w:rsidR="00590D05" w:rsidRPr="00FB18C2" w14:paraId="74320E2D" w14:textId="77777777" w:rsidTr="002204C0">
        <w:trPr>
          <w:gridAfter w:val="3"/>
          <w:wAfter w:w="1691" w:type="dxa"/>
          <w:trHeight w:val="1022"/>
          <w:jc w:val="center"/>
        </w:trPr>
        <w:tc>
          <w:tcPr>
            <w:tcW w:w="2376" w:type="dxa"/>
          </w:tcPr>
          <w:p w14:paraId="7E17845D"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lastRenderedPageBreak/>
              <w:t>consejos</w:t>
            </w:r>
          </w:p>
          <w:p w14:paraId="673DDBE5"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608F2A17" wp14:editId="6F4EA066">
                  <wp:extent cx="700363" cy="670560"/>
                  <wp:effectExtent l="0" t="0" r="5080" b="0"/>
                  <wp:docPr id="688" name="Image 688" descr="Info, Information, Tips, Icon,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fo, Information, Tips, Icon, Suppo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1263" cy="671422"/>
                          </a:xfrm>
                          <a:prstGeom prst="rect">
                            <a:avLst/>
                          </a:prstGeom>
                          <a:noFill/>
                          <a:ln>
                            <a:noFill/>
                          </a:ln>
                        </pic:spPr>
                      </pic:pic>
                    </a:graphicData>
                  </a:graphic>
                </wp:inline>
              </w:drawing>
            </w:r>
          </w:p>
        </w:tc>
        <w:tc>
          <w:tcPr>
            <w:tcW w:w="7513" w:type="dxa"/>
            <w:gridSpan w:val="11"/>
          </w:tcPr>
          <w:p w14:paraId="5AA90A2B" w14:textId="529449CA" w:rsidR="00BE18B2" w:rsidRDefault="00BE18B2" w:rsidP="00590D05">
            <w:pPr>
              <w:pStyle w:val="ListParagraph"/>
              <w:numPr>
                <w:ilvl w:val="0"/>
                <w:numId w:val="1"/>
              </w:numPr>
              <w:ind w:left="487" w:hanging="487"/>
              <w:rPr>
                <w:rFonts w:ascii="Calibri" w:hAnsi="Calibri" w:cs="Calibri"/>
                <w:sz w:val="22"/>
                <w:szCs w:val="22"/>
                <w:lang w:val="es-ES_tradnl"/>
              </w:rPr>
            </w:pPr>
            <w:r>
              <w:rPr>
                <w:rFonts w:ascii="Calibri" w:hAnsi="Calibri" w:cs="Calibri"/>
                <w:sz w:val="22"/>
                <w:szCs w:val="22"/>
                <w:lang w:val="es-ES_tradnl"/>
              </w:rPr>
              <w:t>Dependiendo del número de participantes, este ejercicio se puede organizar con 3</w:t>
            </w:r>
            <w:r w:rsidR="00E43A88">
              <w:rPr>
                <w:rFonts w:ascii="Calibri" w:hAnsi="Calibri" w:cs="Calibri"/>
                <w:sz w:val="22"/>
                <w:szCs w:val="22"/>
                <w:lang w:val="es-ES_tradnl"/>
              </w:rPr>
              <w:t>-6</w:t>
            </w:r>
            <w:r>
              <w:rPr>
                <w:rFonts w:ascii="Calibri" w:hAnsi="Calibri" w:cs="Calibri"/>
                <w:sz w:val="22"/>
                <w:szCs w:val="22"/>
                <w:lang w:val="es-ES_tradnl"/>
              </w:rPr>
              <w:t xml:space="preserve"> mesas. Idealmente cada grupo debería incluir 4-6 participantes.</w:t>
            </w:r>
            <w:r w:rsidR="00E43A88">
              <w:rPr>
                <w:rFonts w:ascii="Calibri" w:hAnsi="Calibri" w:cs="Calibri"/>
                <w:sz w:val="22"/>
                <w:szCs w:val="22"/>
                <w:lang w:val="es-ES_tradnl"/>
              </w:rPr>
              <w:t xml:space="preserve"> Si hay mas que una mesa trabajando en el mismo tema, durante la discusión puede pedir a los representantes de las mesas similares de confrontar y comentar sus resultados respectivos antes de la discusión con la plenaria.</w:t>
            </w:r>
          </w:p>
          <w:p w14:paraId="13886FB4" w14:textId="3FB22ED6" w:rsidR="00590D05" w:rsidRPr="00E43A88" w:rsidRDefault="00590D05" w:rsidP="00E43A88">
            <w:pPr>
              <w:pStyle w:val="ListParagraph"/>
              <w:numPr>
                <w:ilvl w:val="0"/>
                <w:numId w:val="1"/>
              </w:numPr>
              <w:ind w:left="487" w:hanging="487"/>
              <w:rPr>
                <w:rFonts w:ascii="Calibri" w:hAnsi="Calibri" w:cs="Calibri"/>
                <w:sz w:val="22"/>
                <w:szCs w:val="22"/>
                <w:lang w:val="es-ES_tradnl"/>
              </w:rPr>
            </w:pPr>
            <w:r w:rsidRPr="00D02DC1">
              <w:rPr>
                <w:rFonts w:ascii="Calibri" w:hAnsi="Calibri" w:cs="Calibri"/>
                <w:sz w:val="22"/>
                <w:szCs w:val="22"/>
                <w:lang w:val="es-ES_tradnl"/>
              </w:rPr>
              <w:t xml:space="preserve">Durante la actividad, acérquese a las mesas y compruebe si los </w:t>
            </w:r>
            <w:r w:rsidR="00E43A88">
              <w:rPr>
                <w:rFonts w:ascii="Calibri" w:hAnsi="Calibri" w:cs="Calibri"/>
                <w:sz w:val="22"/>
                <w:szCs w:val="22"/>
                <w:lang w:val="es-ES_tradnl"/>
              </w:rPr>
              <w:t>grupos</w:t>
            </w:r>
            <w:r w:rsidRPr="00D02DC1">
              <w:rPr>
                <w:rFonts w:ascii="Calibri" w:hAnsi="Calibri" w:cs="Calibri"/>
                <w:sz w:val="22"/>
                <w:szCs w:val="22"/>
                <w:lang w:val="es-ES_tradnl"/>
              </w:rPr>
              <w:t xml:space="preserve"> han comprendido su papel.</w:t>
            </w:r>
          </w:p>
        </w:tc>
      </w:tr>
      <w:tr w:rsidR="00590D05" w:rsidRPr="00FB18C2" w14:paraId="2865C015" w14:textId="77777777" w:rsidTr="002204C0">
        <w:trPr>
          <w:gridAfter w:val="3"/>
          <w:wAfter w:w="1691" w:type="dxa"/>
          <w:trHeight w:val="1022"/>
          <w:jc w:val="center"/>
        </w:trPr>
        <w:tc>
          <w:tcPr>
            <w:tcW w:w="2376" w:type="dxa"/>
          </w:tcPr>
          <w:p w14:paraId="3F56C09F"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Materiales y organización del espacio</w:t>
            </w:r>
          </w:p>
          <w:p w14:paraId="7E28595E"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366C6669" wp14:editId="77A19FA2">
                  <wp:extent cx="1386840" cy="693420"/>
                  <wp:effectExtent l="0" t="0" r="3810" b="0"/>
                  <wp:docPr id="689" name="Image 689" descr="Pencil, Folder, Paper, Book, Office, Resources,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ncil, Folder, Paper, Book, Office, Resources, Writing"/>
                          <pic:cNvPicPr>
                            <a:picLocks noChangeAspect="1" noChangeArrowheads="1"/>
                          </pic:cNvPicPr>
                        </pic:nvPicPr>
                        <pic:blipFill>
                          <a:blip r:embed="rId13"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386840" cy="693420"/>
                          </a:xfrm>
                          <a:prstGeom prst="rect">
                            <a:avLst/>
                          </a:prstGeom>
                          <a:noFill/>
                          <a:ln>
                            <a:noFill/>
                          </a:ln>
                        </pic:spPr>
                      </pic:pic>
                    </a:graphicData>
                  </a:graphic>
                </wp:inline>
              </w:drawing>
            </w:r>
          </w:p>
          <w:p w14:paraId="6CF96188" w14:textId="77777777" w:rsidR="00590D05" w:rsidRPr="00D02DC1" w:rsidRDefault="00590D05" w:rsidP="005B4766">
            <w:pPr>
              <w:pStyle w:val="ListParagraph"/>
              <w:ind w:left="0"/>
              <w:jc w:val="center"/>
              <w:rPr>
                <w:b/>
                <w:bCs/>
                <w:smallCaps/>
                <w:lang w:val="es-ES_tradnl"/>
              </w:rPr>
            </w:pPr>
          </w:p>
        </w:tc>
        <w:tc>
          <w:tcPr>
            <w:tcW w:w="7513" w:type="dxa"/>
            <w:gridSpan w:val="11"/>
          </w:tcPr>
          <w:p w14:paraId="361F9E4F" w14:textId="77777777" w:rsidR="00590D05" w:rsidRPr="00D02DC1" w:rsidRDefault="00590D05" w:rsidP="005B4766">
            <w:pPr>
              <w:pStyle w:val="ListParagraph"/>
              <w:ind w:left="360"/>
              <w:jc w:val="both"/>
              <w:rPr>
                <w:rFonts w:ascii="Calibri" w:hAnsi="Calibri" w:cs="Calibri"/>
                <w:sz w:val="22"/>
                <w:szCs w:val="22"/>
                <w:lang w:val="es-ES_tradnl"/>
              </w:rPr>
            </w:pPr>
          </w:p>
          <w:p w14:paraId="31BBA0D5" w14:textId="77777777" w:rsidR="00E43A88" w:rsidRDefault="00590D05" w:rsidP="00590D05">
            <w:pPr>
              <w:pStyle w:val="ListParagraph"/>
              <w:numPr>
                <w:ilvl w:val="0"/>
                <w:numId w:val="3"/>
              </w:numPr>
              <w:jc w:val="both"/>
              <w:rPr>
                <w:rFonts w:ascii="Calibri" w:hAnsi="Calibri" w:cs="Calibri"/>
                <w:sz w:val="22"/>
                <w:szCs w:val="22"/>
                <w:lang w:val="es-ES_tradnl"/>
              </w:rPr>
            </w:pPr>
            <w:r w:rsidRPr="00D02DC1">
              <w:rPr>
                <w:rFonts w:ascii="Calibri" w:hAnsi="Calibri" w:cs="Calibri"/>
                <w:sz w:val="22"/>
                <w:szCs w:val="22"/>
                <w:lang w:val="es-ES_tradnl"/>
              </w:rPr>
              <w:t>Tres mesas (no es necesario que estén en la misma habitación)</w:t>
            </w:r>
          </w:p>
          <w:p w14:paraId="760918EF" w14:textId="72696ECB" w:rsidR="00590D05" w:rsidRPr="00D02DC1" w:rsidRDefault="00E43A88" w:rsidP="00590D05">
            <w:pPr>
              <w:pStyle w:val="ListParagraph"/>
              <w:numPr>
                <w:ilvl w:val="0"/>
                <w:numId w:val="3"/>
              </w:numPr>
              <w:jc w:val="both"/>
              <w:rPr>
                <w:rFonts w:ascii="Calibri" w:hAnsi="Calibri" w:cs="Calibri"/>
                <w:sz w:val="22"/>
                <w:szCs w:val="22"/>
                <w:lang w:val="es-ES_tradnl"/>
              </w:rPr>
            </w:pPr>
            <w:r>
              <w:rPr>
                <w:rFonts w:ascii="Calibri" w:hAnsi="Calibri" w:cs="Calibri"/>
                <w:sz w:val="22"/>
                <w:szCs w:val="22"/>
                <w:lang w:val="es-ES_tradnl"/>
              </w:rPr>
              <w:t xml:space="preserve">Grandes papeles de rotafolios (2 con las tablas dibujadas previamente). </w:t>
            </w:r>
          </w:p>
          <w:p w14:paraId="560E79AA" w14:textId="24756B77" w:rsidR="00590D05" w:rsidRPr="00D02DC1" w:rsidRDefault="00590D05" w:rsidP="00590D05">
            <w:pPr>
              <w:pStyle w:val="ListParagraph"/>
              <w:numPr>
                <w:ilvl w:val="0"/>
                <w:numId w:val="3"/>
              </w:numPr>
              <w:jc w:val="both"/>
              <w:rPr>
                <w:rFonts w:ascii="Calibri" w:hAnsi="Calibri" w:cs="Calibri"/>
                <w:sz w:val="22"/>
                <w:szCs w:val="22"/>
                <w:lang w:val="es-ES_tradnl"/>
              </w:rPr>
            </w:pPr>
            <w:r w:rsidRPr="00D02DC1">
              <w:rPr>
                <w:rFonts w:ascii="Calibri" w:hAnsi="Calibri" w:cs="Calibri"/>
                <w:sz w:val="22"/>
                <w:szCs w:val="22"/>
                <w:lang w:val="es-ES_tradnl"/>
              </w:rPr>
              <w:t>Marcadores</w:t>
            </w:r>
            <w:r w:rsidR="00E43A88">
              <w:rPr>
                <w:rFonts w:ascii="Calibri" w:hAnsi="Calibri" w:cs="Calibri"/>
                <w:sz w:val="22"/>
                <w:szCs w:val="22"/>
                <w:lang w:val="es-ES_tradnl"/>
              </w:rPr>
              <w:t xml:space="preserve"> de 3 colores </w:t>
            </w:r>
            <w:r w:rsidRPr="00D02DC1">
              <w:rPr>
                <w:rFonts w:ascii="Calibri" w:hAnsi="Calibri" w:cs="Calibri"/>
                <w:sz w:val="22"/>
                <w:szCs w:val="22"/>
                <w:lang w:val="es-ES_tradnl"/>
              </w:rPr>
              <w:t>en cada mesa.</w:t>
            </w:r>
          </w:p>
          <w:p w14:paraId="3F80282D" w14:textId="09BEFB30" w:rsidR="00590D05" w:rsidRPr="00E43A88" w:rsidRDefault="00590D05" w:rsidP="00E43A88">
            <w:pPr>
              <w:pStyle w:val="ListParagraph"/>
              <w:numPr>
                <w:ilvl w:val="0"/>
                <w:numId w:val="3"/>
              </w:numPr>
              <w:rPr>
                <w:rFonts w:ascii="Calibri" w:hAnsi="Calibri" w:cs="Calibri"/>
                <w:sz w:val="22"/>
                <w:szCs w:val="22"/>
                <w:lang w:val="es-ES_tradnl"/>
              </w:rPr>
            </w:pPr>
            <w:r w:rsidRPr="00D02DC1">
              <w:rPr>
                <w:rFonts w:ascii="Calibri" w:hAnsi="Calibri" w:cs="Calibri"/>
                <w:sz w:val="22"/>
                <w:szCs w:val="22"/>
                <w:lang w:val="es-ES_tradnl"/>
              </w:rPr>
              <w:t>Bebidas y aperitivos en cada mesa, de ser posible.</w:t>
            </w:r>
          </w:p>
          <w:p w14:paraId="32920F67" w14:textId="77777777" w:rsidR="00590D05" w:rsidRPr="00D02DC1" w:rsidRDefault="00590D05" w:rsidP="005B4766">
            <w:pPr>
              <w:pStyle w:val="ListParagraph"/>
              <w:ind w:left="360"/>
              <w:rPr>
                <w:rFonts w:ascii="Calibri" w:hAnsi="Calibri" w:cs="Calibri"/>
                <w:sz w:val="22"/>
                <w:szCs w:val="22"/>
                <w:lang w:val="es-ES_tradnl"/>
              </w:rPr>
            </w:pPr>
          </w:p>
        </w:tc>
      </w:tr>
      <w:tr w:rsidR="00590D05" w:rsidRPr="00FB18C2" w14:paraId="3FA0F0D0" w14:textId="77777777" w:rsidTr="002204C0">
        <w:trPr>
          <w:gridAfter w:val="3"/>
          <w:wAfter w:w="1691" w:type="dxa"/>
          <w:trHeight w:val="986"/>
          <w:jc w:val="center"/>
        </w:trPr>
        <w:tc>
          <w:tcPr>
            <w:tcW w:w="2376" w:type="dxa"/>
          </w:tcPr>
          <w:p w14:paraId="62869B0D" w14:textId="77777777" w:rsidR="00590D05" w:rsidRPr="00D02DC1" w:rsidRDefault="00590D05" w:rsidP="005B4766">
            <w:pPr>
              <w:pStyle w:val="ListParagraph"/>
              <w:ind w:left="0"/>
              <w:jc w:val="center"/>
              <w:rPr>
                <w:rFonts w:ascii="Gill Sans MT" w:hAnsi="Gill Sans MT"/>
                <w:b/>
                <w:bCs/>
                <w:smallCaps/>
                <w:lang w:val="es-ES_tradnl"/>
              </w:rPr>
            </w:pPr>
          </w:p>
          <w:p w14:paraId="60F72F1E"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Tiempo</w:t>
            </w:r>
          </w:p>
          <w:p w14:paraId="05D7733C"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0E7613B9" wp14:editId="62DF5C13">
                  <wp:extent cx="495300" cy="832437"/>
                  <wp:effectExtent l="0" t="0" r="0" b="6350"/>
                  <wp:docPr id="690" name="Image 690" descr="Hourglass, Timer, Sand, Clock, Countdown, Dea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urglass, Timer, Sand, Clock, Countdown, Deadline"/>
                          <pic:cNvPicPr>
                            <a:picLocks noChangeAspect="1" noChangeArrowheads="1"/>
                          </pic:cNvPicPr>
                        </pic:nvPicPr>
                        <pic:blipFill>
                          <a:blip r:embed="rId14"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495300" cy="832437"/>
                          </a:xfrm>
                          <a:prstGeom prst="rect">
                            <a:avLst/>
                          </a:prstGeom>
                          <a:noFill/>
                          <a:ln>
                            <a:noFill/>
                          </a:ln>
                        </pic:spPr>
                      </pic:pic>
                    </a:graphicData>
                  </a:graphic>
                </wp:inline>
              </w:drawing>
            </w:r>
          </w:p>
        </w:tc>
        <w:tc>
          <w:tcPr>
            <w:tcW w:w="7513" w:type="dxa"/>
            <w:gridSpan w:val="11"/>
          </w:tcPr>
          <w:p w14:paraId="356C7666" w14:textId="77777777" w:rsidR="00590D05" w:rsidRPr="00D02DC1" w:rsidRDefault="00590D05" w:rsidP="005B4766">
            <w:pPr>
              <w:jc w:val="both"/>
              <w:rPr>
                <w:rFonts w:ascii="Calibri" w:hAnsi="Calibri" w:cs="Calibri"/>
                <w:b/>
                <w:sz w:val="22"/>
                <w:szCs w:val="22"/>
                <w:lang w:val="es-ES_tradnl"/>
              </w:rPr>
            </w:pPr>
          </w:p>
          <w:p w14:paraId="1D070A56" w14:textId="7B548865" w:rsidR="00590D05" w:rsidRPr="00D02DC1" w:rsidRDefault="00590D05" w:rsidP="005B4766">
            <w:pPr>
              <w:jc w:val="both"/>
              <w:rPr>
                <w:rFonts w:ascii="Calibri" w:hAnsi="Calibri" w:cs="Calibri"/>
                <w:b/>
                <w:sz w:val="22"/>
                <w:szCs w:val="22"/>
                <w:lang w:val="es-ES_tradnl"/>
              </w:rPr>
            </w:pPr>
            <w:r w:rsidRPr="00D02DC1">
              <w:rPr>
                <w:rFonts w:ascii="Calibri" w:hAnsi="Calibri" w:cs="Calibri"/>
                <w:b/>
                <w:sz w:val="22"/>
                <w:szCs w:val="22"/>
                <w:lang w:val="es-ES_tradnl"/>
              </w:rPr>
              <w:t xml:space="preserve">Tiempo total estimado: </w:t>
            </w:r>
            <w:r w:rsidR="00E43A88">
              <w:rPr>
                <w:rFonts w:ascii="Calibri" w:hAnsi="Calibri" w:cs="Calibri"/>
                <w:b/>
                <w:sz w:val="22"/>
                <w:szCs w:val="22"/>
                <w:lang w:val="es-ES_tradnl"/>
              </w:rPr>
              <w:t>60</w:t>
            </w:r>
            <w:r w:rsidRPr="00D02DC1">
              <w:rPr>
                <w:rFonts w:ascii="Calibri" w:hAnsi="Calibri" w:cs="Calibri"/>
                <w:b/>
                <w:sz w:val="22"/>
                <w:szCs w:val="22"/>
                <w:lang w:val="es-ES_tradnl"/>
              </w:rPr>
              <w:t xml:space="preserve"> minutos </w:t>
            </w:r>
          </w:p>
          <w:p w14:paraId="32245292" w14:textId="6DEB0518" w:rsidR="00590D05" w:rsidRPr="00D02DC1" w:rsidRDefault="00E43A88" w:rsidP="00590D05">
            <w:pPr>
              <w:pStyle w:val="ListParagraph"/>
              <w:numPr>
                <w:ilvl w:val="0"/>
                <w:numId w:val="2"/>
              </w:numPr>
              <w:spacing w:line="276" w:lineRule="auto"/>
              <w:jc w:val="both"/>
              <w:rPr>
                <w:rFonts w:ascii="Calibri" w:hAnsi="Calibri" w:cs="Calibri"/>
                <w:sz w:val="22"/>
                <w:szCs w:val="22"/>
                <w:lang w:val="es-ES_tradnl"/>
              </w:rPr>
            </w:pPr>
            <w:r>
              <w:rPr>
                <w:rFonts w:ascii="Calibri" w:hAnsi="Calibri" w:cs="Calibri"/>
                <w:sz w:val="22"/>
                <w:szCs w:val="22"/>
                <w:lang w:val="es-ES_tradnl"/>
              </w:rPr>
              <w:t>Llenando tablas</w:t>
            </w:r>
            <w:r w:rsidR="00FE6C5B">
              <w:rPr>
                <w:rFonts w:ascii="Calibri" w:hAnsi="Calibri" w:cs="Calibri"/>
                <w:sz w:val="22"/>
                <w:szCs w:val="22"/>
                <w:lang w:val="es-ES_tradnl"/>
              </w:rPr>
              <w:t xml:space="preserve">: </w:t>
            </w:r>
            <w:r>
              <w:rPr>
                <w:rFonts w:ascii="Calibri" w:hAnsi="Calibri" w:cs="Calibri"/>
                <w:sz w:val="22"/>
                <w:szCs w:val="22"/>
                <w:lang w:val="es-ES_tradnl"/>
              </w:rPr>
              <w:t>50</w:t>
            </w:r>
            <w:r w:rsidR="00590D05" w:rsidRPr="00D02DC1">
              <w:rPr>
                <w:rFonts w:ascii="Calibri" w:hAnsi="Calibri" w:cs="Calibri"/>
                <w:sz w:val="22"/>
                <w:szCs w:val="22"/>
                <w:lang w:val="es-ES_tradnl"/>
              </w:rPr>
              <w:t xml:space="preserve"> minutos.</w:t>
            </w:r>
          </w:p>
          <w:p w14:paraId="36806FE6" w14:textId="49760D45" w:rsidR="00590D05" w:rsidRPr="00D02DC1" w:rsidRDefault="00E43A88" w:rsidP="00590D05">
            <w:pPr>
              <w:pStyle w:val="ListParagraph"/>
              <w:numPr>
                <w:ilvl w:val="0"/>
                <w:numId w:val="5"/>
              </w:numPr>
              <w:spacing w:line="276" w:lineRule="auto"/>
              <w:ind w:left="771"/>
              <w:jc w:val="both"/>
              <w:rPr>
                <w:rFonts w:ascii="Calibri" w:hAnsi="Calibri" w:cs="Calibri"/>
                <w:sz w:val="22"/>
                <w:szCs w:val="22"/>
                <w:lang w:val="es-ES_tradnl"/>
              </w:rPr>
            </w:pPr>
            <w:r>
              <w:rPr>
                <w:rFonts w:ascii="Calibri" w:hAnsi="Calibri" w:cs="Calibri"/>
                <w:sz w:val="22"/>
                <w:szCs w:val="22"/>
                <w:lang w:val="es-ES_tradnl"/>
              </w:rPr>
              <w:t>5</w:t>
            </w:r>
            <w:r w:rsidR="00590D05" w:rsidRPr="00D02DC1">
              <w:rPr>
                <w:rFonts w:ascii="Calibri" w:hAnsi="Calibri" w:cs="Calibri"/>
                <w:sz w:val="22"/>
                <w:szCs w:val="22"/>
                <w:lang w:val="es-ES_tradnl"/>
              </w:rPr>
              <w:t xml:space="preserve"> minutos para dar explicaciones, formación de grupos y preguntas y respuestas.</w:t>
            </w:r>
          </w:p>
          <w:p w14:paraId="1BA2242D" w14:textId="77777777" w:rsidR="00E43A88" w:rsidRDefault="00E43A88" w:rsidP="00590D05">
            <w:pPr>
              <w:pStyle w:val="ListParagraph"/>
              <w:numPr>
                <w:ilvl w:val="0"/>
                <w:numId w:val="5"/>
              </w:numPr>
              <w:spacing w:line="276" w:lineRule="auto"/>
              <w:ind w:left="771"/>
              <w:jc w:val="both"/>
              <w:rPr>
                <w:rFonts w:ascii="Calibri" w:hAnsi="Calibri" w:cs="Calibri"/>
                <w:sz w:val="22"/>
                <w:szCs w:val="22"/>
                <w:lang w:val="es-ES_tradnl"/>
              </w:rPr>
            </w:pPr>
            <w:r>
              <w:rPr>
                <w:rFonts w:ascii="Calibri" w:hAnsi="Calibri" w:cs="Calibri"/>
                <w:sz w:val="22"/>
                <w:szCs w:val="22"/>
                <w:lang w:val="es-ES_tradnl"/>
              </w:rPr>
              <w:t>30 minutos para la actividad.</w:t>
            </w:r>
          </w:p>
          <w:p w14:paraId="767FE1E2" w14:textId="6BA7E797" w:rsidR="00E43A88" w:rsidRDefault="00E43A88" w:rsidP="00590D05">
            <w:pPr>
              <w:pStyle w:val="ListParagraph"/>
              <w:numPr>
                <w:ilvl w:val="0"/>
                <w:numId w:val="5"/>
              </w:numPr>
              <w:spacing w:line="276" w:lineRule="auto"/>
              <w:ind w:left="771"/>
              <w:jc w:val="both"/>
              <w:rPr>
                <w:rFonts w:ascii="Calibri" w:hAnsi="Calibri" w:cs="Calibri"/>
                <w:sz w:val="22"/>
                <w:szCs w:val="22"/>
                <w:lang w:val="es-ES_tradnl"/>
              </w:rPr>
            </w:pPr>
            <w:r>
              <w:rPr>
                <w:rFonts w:ascii="Calibri" w:hAnsi="Calibri" w:cs="Calibri"/>
                <w:sz w:val="22"/>
                <w:szCs w:val="22"/>
                <w:lang w:val="es-ES_tradnl"/>
              </w:rPr>
              <w:t>15 minutos para la discusión</w:t>
            </w:r>
          </w:p>
          <w:p w14:paraId="54F9705E" w14:textId="77777777" w:rsidR="00E43A88" w:rsidRDefault="00E43A88" w:rsidP="00E43A88">
            <w:pPr>
              <w:pStyle w:val="ListParagraph"/>
              <w:numPr>
                <w:ilvl w:val="0"/>
                <w:numId w:val="2"/>
              </w:numPr>
              <w:spacing w:line="276" w:lineRule="auto"/>
              <w:jc w:val="both"/>
              <w:rPr>
                <w:rFonts w:ascii="Calibri" w:hAnsi="Calibri" w:cs="Calibri"/>
                <w:sz w:val="22"/>
                <w:szCs w:val="22"/>
                <w:lang w:val="es-ES_tradnl"/>
              </w:rPr>
            </w:pPr>
            <w:r>
              <w:rPr>
                <w:rFonts w:ascii="Calibri" w:hAnsi="Calibri" w:cs="Calibri"/>
                <w:sz w:val="22"/>
                <w:szCs w:val="22"/>
                <w:lang w:val="es-ES_tradnl"/>
              </w:rPr>
              <w:t xml:space="preserve">Presentación </w:t>
            </w:r>
          </w:p>
          <w:p w14:paraId="65C487F7" w14:textId="7AFD7AAB" w:rsidR="00590D05" w:rsidRPr="00FE6C5B" w:rsidRDefault="00E43A88" w:rsidP="00E43A88">
            <w:pPr>
              <w:pStyle w:val="ListParagraph"/>
              <w:numPr>
                <w:ilvl w:val="0"/>
                <w:numId w:val="5"/>
              </w:numPr>
              <w:spacing w:line="276" w:lineRule="auto"/>
              <w:ind w:left="771"/>
              <w:jc w:val="both"/>
              <w:rPr>
                <w:rFonts w:ascii="Calibri" w:hAnsi="Calibri" w:cs="Calibri"/>
                <w:sz w:val="22"/>
                <w:szCs w:val="22"/>
                <w:lang w:val="es-ES_tradnl"/>
              </w:rPr>
            </w:pPr>
            <w:r w:rsidRPr="00E43A88">
              <w:rPr>
                <w:rFonts w:ascii="Calibri" w:hAnsi="Calibri" w:cs="Calibri"/>
                <w:sz w:val="22"/>
                <w:szCs w:val="22"/>
                <w:lang w:val="es-ES_tradnl"/>
              </w:rPr>
              <w:t xml:space="preserve">10 minutos. </w:t>
            </w:r>
            <w:r w:rsidR="00BE18B2">
              <w:rPr>
                <w:rFonts w:ascii="Calibri" w:hAnsi="Calibri" w:cs="Calibri"/>
                <w:sz w:val="22"/>
                <w:szCs w:val="22"/>
                <w:lang w:val="es-ES_tradnl"/>
              </w:rPr>
              <w:t>Actividad 2</w:t>
            </w:r>
            <w:r w:rsidR="00590D05" w:rsidRPr="00D02DC1">
              <w:rPr>
                <w:rFonts w:ascii="Calibri" w:hAnsi="Calibri" w:cs="Calibri"/>
                <w:sz w:val="22"/>
                <w:szCs w:val="22"/>
                <w:lang w:val="es-ES_tradnl"/>
              </w:rPr>
              <w:t xml:space="preserve"> (Presentación de la</w:t>
            </w:r>
            <w:r w:rsidR="00BE18B2">
              <w:rPr>
                <w:rFonts w:ascii="Calibri" w:hAnsi="Calibri" w:cs="Calibri"/>
                <w:sz w:val="22"/>
                <w:szCs w:val="22"/>
                <w:lang w:val="es-ES_tradnl"/>
              </w:rPr>
              <w:t>s</w:t>
            </w:r>
            <w:r w:rsidR="00590D05" w:rsidRPr="00D02DC1">
              <w:rPr>
                <w:rFonts w:ascii="Calibri" w:hAnsi="Calibri" w:cs="Calibri"/>
                <w:sz w:val="22"/>
                <w:szCs w:val="22"/>
                <w:lang w:val="es-ES_tradnl"/>
              </w:rPr>
              <w:t xml:space="preserve"> herramienta</w:t>
            </w:r>
            <w:r w:rsidR="00BE18B2">
              <w:rPr>
                <w:rFonts w:ascii="Calibri" w:hAnsi="Calibri" w:cs="Calibri"/>
                <w:sz w:val="22"/>
                <w:szCs w:val="22"/>
                <w:lang w:val="es-ES_tradnl"/>
              </w:rPr>
              <w:t>s</w:t>
            </w:r>
            <w:r w:rsidR="00590D05" w:rsidRPr="00D02DC1">
              <w:rPr>
                <w:rFonts w:ascii="Calibri" w:hAnsi="Calibri" w:cs="Calibri"/>
                <w:sz w:val="22"/>
                <w:szCs w:val="22"/>
                <w:lang w:val="es-ES_tradnl"/>
              </w:rPr>
              <w:t>): 15 minutos.</w:t>
            </w:r>
          </w:p>
        </w:tc>
      </w:tr>
      <w:tr w:rsidR="00E43A88" w:rsidRPr="00FB18C2" w14:paraId="1C34631B" w14:textId="77777777" w:rsidTr="002204C0">
        <w:trPr>
          <w:gridAfter w:val="3"/>
          <w:wAfter w:w="1691" w:type="dxa"/>
          <w:trHeight w:val="986"/>
          <w:jc w:val="center"/>
        </w:trPr>
        <w:tc>
          <w:tcPr>
            <w:tcW w:w="2376" w:type="dxa"/>
          </w:tcPr>
          <w:p w14:paraId="56E65A0E" w14:textId="77777777" w:rsidR="00E43A88" w:rsidRPr="00D02DC1" w:rsidRDefault="00E43A88" w:rsidP="005B4766">
            <w:pPr>
              <w:pStyle w:val="ListParagraph"/>
              <w:ind w:left="0"/>
              <w:jc w:val="center"/>
              <w:rPr>
                <w:rFonts w:ascii="Gill Sans MT" w:hAnsi="Gill Sans MT"/>
                <w:b/>
                <w:bCs/>
                <w:smallCaps/>
                <w:lang w:val="es-ES_tradnl"/>
              </w:rPr>
            </w:pPr>
          </w:p>
        </w:tc>
        <w:tc>
          <w:tcPr>
            <w:tcW w:w="7513" w:type="dxa"/>
            <w:gridSpan w:val="11"/>
          </w:tcPr>
          <w:p w14:paraId="5E19BB54" w14:textId="62152D33" w:rsidR="00E43A88" w:rsidRPr="00D02DC1" w:rsidRDefault="002204C0" w:rsidP="005B4766">
            <w:pPr>
              <w:jc w:val="both"/>
              <w:rPr>
                <w:rFonts w:ascii="Calibri" w:hAnsi="Calibri" w:cs="Calibri"/>
                <w:b/>
                <w:sz w:val="22"/>
                <w:szCs w:val="22"/>
                <w:lang w:val="es-ES_tradnl"/>
              </w:rPr>
            </w:pPr>
            <w:r>
              <w:rPr>
                <w:rFonts w:ascii="Calibri" w:hAnsi="Calibri" w:cs="Calibri"/>
                <w:b/>
                <w:sz w:val="22"/>
                <w:szCs w:val="22"/>
                <w:lang w:val="es-ES_tradnl"/>
              </w:rPr>
              <w:t>Ta</w:t>
            </w:r>
            <w:r w:rsidRPr="002204C0">
              <w:rPr>
                <w:rFonts w:ascii="Calibri" w:hAnsi="Calibri" w:cs="Calibri"/>
                <w:b/>
                <w:sz w:val="22"/>
                <w:szCs w:val="22"/>
                <w:lang w:val="es-ES_tradnl"/>
              </w:rPr>
              <w:t xml:space="preserve">bla 1. </w:t>
            </w:r>
            <w:r w:rsidRPr="002204C0">
              <w:rPr>
                <w:rFonts w:ascii="Calibri" w:hAnsi="Calibri" w:cs="Calibri"/>
                <w:b/>
                <w:sz w:val="22"/>
                <w:szCs w:val="22"/>
                <w:lang w:val="es-ES"/>
              </w:rPr>
              <w:t>diferentes medios y formas de comunicación</w:t>
            </w:r>
          </w:p>
        </w:tc>
      </w:tr>
      <w:tr w:rsidR="002204C0" w:rsidRPr="00FB18C2" w14:paraId="38A80D00" w14:textId="77777777" w:rsidTr="002204C0">
        <w:tblPrEx>
          <w:jc w:val="left"/>
          <w:tblBorders>
            <w:insideH w:val="none" w:sz="0" w:space="0" w:color="auto"/>
          </w:tblBorders>
          <w:tblLook w:val="04A0" w:firstRow="1" w:lastRow="0" w:firstColumn="1" w:lastColumn="0" w:noHBand="0" w:noVBand="1"/>
        </w:tblPrEx>
        <w:trPr>
          <w:trHeight w:val="6780"/>
        </w:trPr>
        <w:tc>
          <w:tcPr>
            <w:tcW w:w="2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93D95"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05DC2705" w14:textId="77777777" w:rsidR="002204C0" w:rsidRPr="002204C0" w:rsidRDefault="002204C0" w:rsidP="002204C0">
            <w:pPr>
              <w:jc w:val="right"/>
              <w:rPr>
                <w:rFonts w:ascii="Calibri" w:eastAsia="Times New Roman" w:hAnsi="Calibri" w:cs="Times New Roman"/>
                <w:color w:val="000000"/>
                <w:lang w:eastAsia="en-US"/>
              </w:rPr>
            </w:pPr>
            <w:r w:rsidRPr="002204C0">
              <w:rPr>
                <w:rFonts w:ascii="Calibri" w:eastAsia="Times New Roman" w:hAnsi="Calibri" w:cs="Times New Roman"/>
                <w:color w:val="000000"/>
                <w:lang w:eastAsia="en-US"/>
              </w:rPr>
              <w:t>Apto para la concienciación</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69D18C88" w14:textId="77777777" w:rsidR="002204C0" w:rsidRPr="002204C0" w:rsidRDefault="002204C0" w:rsidP="002204C0">
            <w:pPr>
              <w:jc w:val="right"/>
              <w:rPr>
                <w:rFonts w:ascii="Calibri" w:eastAsia="Times New Roman" w:hAnsi="Calibri" w:cs="Times New Roman"/>
                <w:color w:val="000000"/>
                <w:lang w:val="es-ES" w:eastAsia="en-US"/>
              </w:rPr>
            </w:pPr>
            <w:r w:rsidRPr="002204C0">
              <w:rPr>
                <w:rFonts w:ascii="Calibri" w:eastAsia="Times New Roman" w:hAnsi="Calibri" w:cs="Times New Roman"/>
                <w:color w:val="000000"/>
                <w:lang w:val="es-ES_tradnl" w:eastAsia="en-US"/>
              </w:rPr>
              <w:t>Apto para difundir comunicaciones de emergencia</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27093392" w14:textId="77777777" w:rsidR="002204C0" w:rsidRPr="002204C0" w:rsidRDefault="002204C0" w:rsidP="002204C0">
            <w:pPr>
              <w:jc w:val="right"/>
              <w:rPr>
                <w:rFonts w:ascii="Calibri" w:eastAsia="Times New Roman" w:hAnsi="Calibri" w:cs="Times New Roman"/>
                <w:color w:val="000000"/>
                <w:lang w:val="es-ES" w:eastAsia="en-US"/>
              </w:rPr>
            </w:pPr>
            <w:r w:rsidRPr="002204C0">
              <w:rPr>
                <w:rFonts w:ascii="Calibri" w:eastAsia="Times New Roman" w:hAnsi="Calibri" w:cs="Times New Roman"/>
                <w:color w:val="000000"/>
                <w:lang w:val="es-ES" w:eastAsia="en-US"/>
              </w:rPr>
              <w:t>Facil de adaptar y actualizar</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270C2CAD" w14:textId="77777777" w:rsidR="002204C0" w:rsidRPr="002204C0" w:rsidRDefault="002204C0" w:rsidP="002204C0">
            <w:pPr>
              <w:jc w:val="right"/>
              <w:rPr>
                <w:rFonts w:ascii="Calibri" w:eastAsia="Times New Roman" w:hAnsi="Calibri" w:cs="Times New Roman"/>
                <w:color w:val="000000"/>
                <w:lang w:eastAsia="en-US"/>
              </w:rPr>
            </w:pPr>
            <w:r w:rsidRPr="002204C0">
              <w:rPr>
                <w:rFonts w:ascii="Calibri" w:eastAsia="Times New Roman" w:hAnsi="Calibri" w:cs="Times New Roman"/>
                <w:color w:val="000000"/>
                <w:lang w:val="es-ES_tradnl" w:eastAsia="en-US"/>
              </w:rPr>
              <w:t>Multilingüe</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191AAB03" w14:textId="77777777" w:rsidR="002204C0" w:rsidRPr="002204C0" w:rsidRDefault="002204C0" w:rsidP="002204C0">
            <w:pPr>
              <w:jc w:val="right"/>
              <w:rPr>
                <w:rFonts w:ascii="Calibri" w:eastAsia="Times New Roman" w:hAnsi="Calibri" w:cs="Times New Roman"/>
                <w:color w:val="000000"/>
                <w:lang w:eastAsia="en-US"/>
              </w:rPr>
            </w:pPr>
            <w:r w:rsidRPr="002204C0">
              <w:rPr>
                <w:rFonts w:ascii="Calibri" w:eastAsia="Times New Roman" w:hAnsi="Calibri" w:cs="Times New Roman"/>
                <w:color w:val="000000"/>
                <w:lang w:val="es-ES_tradnl" w:eastAsia="en-US"/>
              </w:rPr>
              <w:t>Portátil</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2F1F547A" w14:textId="77777777" w:rsidR="002204C0" w:rsidRPr="002204C0" w:rsidRDefault="002204C0" w:rsidP="002204C0">
            <w:pPr>
              <w:jc w:val="right"/>
              <w:rPr>
                <w:rFonts w:ascii="Calibri" w:eastAsia="Times New Roman" w:hAnsi="Calibri" w:cs="Times New Roman"/>
                <w:color w:val="000000"/>
                <w:lang w:eastAsia="en-US"/>
              </w:rPr>
            </w:pPr>
            <w:r w:rsidRPr="002204C0">
              <w:rPr>
                <w:rFonts w:ascii="Calibri" w:eastAsia="Times New Roman" w:hAnsi="Calibri" w:cs="Times New Roman"/>
                <w:color w:val="000000"/>
                <w:lang w:val="es-ES_tradnl" w:eastAsia="en-US"/>
              </w:rPr>
              <w:t>Fácil de distribuir</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5FF8A39C" w14:textId="77777777" w:rsidR="002204C0" w:rsidRPr="002204C0" w:rsidRDefault="002204C0" w:rsidP="002204C0">
            <w:pPr>
              <w:jc w:val="right"/>
              <w:rPr>
                <w:rFonts w:ascii="Calibri" w:eastAsia="Times New Roman" w:hAnsi="Calibri" w:cs="Times New Roman"/>
                <w:color w:val="000000"/>
                <w:lang w:eastAsia="en-US"/>
              </w:rPr>
            </w:pPr>
            <w:r w:rsidRPr="002204C0">
              <w:rPr>
                <w:rFonts w:ascii="Calibri" w:eastAsia="Times New Roman" w:hAnsi="Calibri" w:cs="Times New Roman"/>
                <w:color w:val="000000"/>
                <w:lang w:val="es-ES_tradnl" w:eastAsia="en-US"/>
              </w:rPr>
              <w:t>Accesible para un público non previamente registrado</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60A988F6" w14:textId="77777777" w:rsidR="002204C0" w:rsidRPr="002204C0" w:rsidRDefault="002204C0" w:rsidP="002204C0">
            <w:pPr>
              <w:jc w:val="right"/>
              <w:rPr>
                <w:rFonts w:ascii="Calibri" w:eastAsia="Times New Roman" w:hAnsi="Calibri" w:cs="Times New Roman"/>
                <w:color w:val="000000"/>
                <w:lang w:val="es-ES" w:eastAsia="en-US"/>
              </w:rPr>
            </w:pPr>
            <w:r w:rsidRPr="002204C0">
              <w:rPr>
                <w:rFonts w:ascii="Calibri" w:eastAsia="Times New Roman" w:hAnsi="Calibri" w:cs="Times New Roman"/>
                <w:color w:val="000000"/>
                <w:lang w:val="es-ES_tradnl" w:eastAsia="en-US"/>
              </w:rPr>
              <w:t>Puede ser detallado o contextualisado</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62F837C8" w14:textId="77777777" w:rsidR="002204C0" w:rsidRPr="002204C0" w:rsidRDefault="002204C0" w:rsidP="002204C0">
            <w:pPr>
              <w:jc w:val="right"/>
              <w:rPr>
                <w:rFonts w:ascii="Calibri" w:eastAsia="Times New Roman" w:hAnsi="Calibri" w:cs="Times New Roman"/>
                <w:color w:val="000000"/>
                <w:lang w:val="es-ES" w:eastAsia="en-US"/>
              </w:rPr>
            </w:pPr>
            <w:r w:rsidRPr="002204C0">
              <w:rPr>
                <w:rFonts w:ascii="Calibri" w:eastAsia="Times New Roman" w:hAnsi="Calibri" w:cs="Times New Roman"/>
                <w:color w:val="000000"/>
                <w:lang w:val="es-ES_tradnl" w:eastAsia="en-US"/>
              </w:rPr>
              <w:t>No se daña o pierde fácilmente</w:t>
            </w:r>
          </w:p>
        </w:tc>
        <w:tc>
          <w:tcPr>
            <w:tcW w:w="720" w:type="dxa"/>
            <w:gridSpan w:val="2"/>
            <w:tcBorders>
              <w:top w:val="single" w:sz="4" w:space="0" w:color="auto"/>
              <w:left w:val="nil"/>
              <w:bottom w:val="single" w:sz="4" w:space="0" w:color="auto"/>
              <w:right w:val="single" w:sz="4" w:space="0" w:color="auto"/>
            </w:tcBorders>
            <w:shd w:val="clear" w:color="auto" w:fill="auto"/>
            <w:textDirection w:val="tbRl"/>
            <w:vAlign w:val="center"/>
            <w:hideMark/>
          </w:tcPr>
          <w:p w14:paraId="6780DB81" w14:textId="77777777" w:rsidR="002204C0" w:rsidRPr="002204C0" w:rsidRDefault="002204C0" w:rsidP="002204C0">
            <w:pPr>
              <w:jc w:val="right"/>
              <w:rPr>
                <w:rFonts w:ascii="Calibri" w:eastAsia="Times New Roman" w:hAnsi="Calibri" w:cs="Times New Roman"/>
                <w:color w:val="000000"/>
                <w:lang w:eastAsia="en-US"/>
              </w:rPr>
            </w:pPr>
            <w:r w:rsidRPr="002204C0">
              <w:rPr>
                <w:rFonts w:ascii="Calibri" w:eastAsia="Times New Roman" w:hAnsi="Calibri" w:cs="Times New Roman"/>
                <w:color w:val="000000"/>
                <w:lang w:val="es-ES_tradnl" w:eastAsia="en-US"/>
              </w:rPr>
              <w:t>Puede incluir elementos visuales</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5571DAA0" w14:textId="77777777" w:rsidR="002204C0" w:rsidRPr="002204C0" w:rsidRDefault="002204C0" w:rsidP="002204C0">
            <w:pPr>
              <w:jc w:val="right"/>
              <w:rPr>
                <w:rFonts w:ascii="Calibri" w:eastAsia="Times New Roman" w:hAnsi="Calibri" w:cs="Times New Roman"/>
                <w:color w:val="000000"/>
                <w:lang w:val="es-ES" w:eastAsia="en-US"/>
              </w:rPr>
            </w:pPr>
            <w:r w:rsidRPr="002204C0">
              <w:rPr>
                <w:rFonts w:ascii="Calibri" w:eastAsia="Times New Roman" w:hAnsi="Calibri" w:cs="Times New Roman"/>
                <w:color w:val="000000"/>
                <w:lang w:val="es-ES_tradnl" w:eastAsia="en-US"/>
              </w:rPr>
              <w:t>Puede utilizarse incluso si las redes o la energía eléctrica no funcionan</w:t>
            </w:r>
          </w:p>
        </w:tc>
        <w:tc>
          <w:tcPr>
            <w:tcW w:w="720" w:type="dxa"/>
            <w:tcBorders>
              <w:top w:val="single" w:sz="4" w:space="0" w:color="auto"/>
              <w:left w:val="nil"/>
              <w:bottom w:val="single" w:sz="4" w:space="0" w:color="auto"/>
              <w:right w:val="single" w:sz="4" w:space="0" w:color="auto"/>
            </w:tcBorders>
            <w:shd w:val="clear" w:color="auto" w:fill="auto"/>
            <w:textDirection w:val="tbRl"/>
            <w:vAlign w:val="center"/>
            <w:hideMark/>
          </w:tcPr>
          <w:p w14:paraId="0BDD0225" w14:textId="77777777" w:rsidR="002204C0" w:rsidRPr="002204C0" w:rsidRDefault="002204C0" w:rsidP="002204C0">
            <w:pPr>
              <w:jc w:val="right"/>
              <w:rPr>
                <w:rFonts w:ascii="Calibri" w:eastAsia="Times New Roman" w:hAnsi="Calibri" w:cs="Times New Roman"/>
                <w:color w:val="000000"/>
                <w:lang w:val="es-ES" w:eastAsia="en-US"/>
              </w:rPr>
            </w:pPr>
            <w:r w:rsidRPr="002204C0">
              <w:rPr>
                <w:rFonts w:ascii="Calibri" w:eastAsia="Times New Roman" w:hAnsi="Calibri" w:cs="Times New Roman"/>
                <w:color w:val="000000"/>
                <w:lang w:val="es-ES" w:eastAsia="en-US"/>
              </w:rPr>
              <w:t>Permite el dialogo entre autoridad y migrantes</w:t>
            </w:r>
          </w:p>
        </w:tc>
      </w:tr>
      <w:tr w:rsidR="002204C0" w:rsidRPr="002204C0" w14:paraId="4D7C9873"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077E6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Manuales</w:t>
            </w:r>
          </w:p>
        </w:tc>
        <w:tc>
          <w:tcPr>
            <w:tcW w:w="720" w:type="dxa"/>
            <w:tcBorders>
              <w:top w:val="nil"/>
              <w:left w:val="nil"/>
              <w:bottom w:val="single" w:sz="4" w:space="0" w:color="auto"/>
              <w:right w:val="single" w:sz="4" w:space="0" w:color="auto"/>
            </w:tcBorders>
            <w:shd w:val="clear" w:color="auto" w:fill="auto"/>
            <w:noWrap/>
            <w:vAlign w:val="bottom"/>
            <w:hideMark/>
          </w:tcPr>
          <w:p w14:paraId="1488571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D81A68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1DE8A7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5172057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E49709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val="es-ES_tradnl"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2713C1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D1AA25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1D2734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val="es-ES_tradnl"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519CE71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B5B6DE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D94D28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15D25B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134F4227"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F14BB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Folletos</w:t>
            </w:r>
          </w:p>
        </w:tc>
        <w:tc>
          <w:tcPr>
            <w:tcW w:w="720" w:type="dxa"/>
            <w:tcBorders>
              <w:top w:val="nil"/>
              <w:left w:val="nil"/>
              <w:bottom w:val="single" w:sz="4" w:space="0" w:color="auto"/>
              <w:right w:val="single" w:sz="4" w:space="0" w:color="auto"/>
            </w:tcBorders>
            <w:shd w:val="clear" w:color="auto" w:fill="auto"/>
            <w:noWrap/>
            <w:vAlign w:val="bottom"/>
            <w:hideMark/>
          </w:tcPr>
          <w:p w14:paraId="26F39B4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A99CCA9"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94D5A9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79A367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2284F9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F8338D1"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58276A4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B2573D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6DA12F0"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7156990"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B7F9420"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8626F29"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56E9F9B2"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A985D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Reuniones de la comunidad</w:t>
            </w:r>
          </w:p>
        </w:tc>
        <w:tc>
          <w:tcPr>
            <w:tcW w:w="720" w:type="dxa"/>
            <w:tcBorders>
              <w:top w:val="nil"/>
              <w:left w:val="nil"/>
              <w:bottom w:val="single" w:sz="4" w:space="0" w:color="auto"/>
              <w:right w:val="single" w:sz="4" w:space="0" w:color="auto"/>
            </w:tcBorders>
            <w:shd w:val="clear" w:color="auto" w:fill="auto"/>
            <w:noWrap/>
            <w:vAlign w:val="bottom"/>
            <w:hideMark/>
          </w:tcPr>
          <w:p w14:paraId="1C817C3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E878A19"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0C9B06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482538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6CAA37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6EE65E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2C7F59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C25247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7F543D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7399CE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8450A0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B9FA78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1E582B7A"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1D08D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Comunicación puerta a puerta</w:t>
            </w:r>
          </w:p>
        </w:tc>
        <w:tc>
          <w:tcPr>
            <w:tcW w:w="720" w:type="dxa"/>
            <w:tcBorders>
              <w:top w:val="nil"/>
              <w:left w:val="nil"/>
              <w:bottom w:val="single" w:sz="4" w:space="0" w:color="auto"/>
              <w:right w:val="single" w:sz="4" w:space="0" w:color="auto"/>
            </w:tcBorders>
            <w:shd w:val="clear" w:color="auto" w:fill="auto"/>
            <w:noWrap/>
            <w:vAlign w:val="bottom"/>
            <w:hideMark/>
          </w:tcPr>
          <w:p w14:paraId="19E8FE8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A78E2B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A9DB13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EA449B1"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FAC0CC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673035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553DA61"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CED706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3BFF512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CDA191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60271B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6D1167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55B169BA"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88A30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Alarmas de emergencia</w:t>
            </w:r>
          </w:p>
        </w:tc>
        <w:tc>
          <w:tcPr>
            <w:tcW w:w="720" w:type="dxa"/>
            <w:tcBorders>
              <w:top w:val="nil"/>
              <w:left w:val="nil"/>
              <w:bottom w:val="single" w:sz="4" w:space="0" w:color="auto"/>
              <w:right w:val="single" w:sz="4" w:space="0" w:color="auto"/>
            </w:tcBorders>
            <w:shd w:val="clear" w:color="auto" w:fill="auto"/>
            <w:noWrap/>
            <w:vAlign w:val="bottom"/>
            <w:hideMark/>
          </w:tcPr>
          <w:p w14:paraId="0FE3878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6D4330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35B617E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5BF4DD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3719D39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4D6772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2A621A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A66FCA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BF6A651"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0577EF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7AEA83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27821B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05C732A1"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231EA0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Sitos web</w:t>
            </w:r>
          </w:p>
        </w:tc>
        <w:tc>
          <w:tcPr>
            <w:tcW w:w="720" w:type="dxa"/>
            <w:tcBorders>
              <w:top w:val="nil"/>
              <w:left w:val="nil"/>
              <w:bottom w:val="single" w:sz="4" w:space="0" w:color="auto"/>
              <w:right w:val="single" w:sz="4" w:space="0" w:color="auto"/>
            </w:tcBorders>
            <w:shd w:val="clear" w:color="auto" w:fill="auto"/>
            <w:noWrap/>
            <w:vAlign w:val="bottom"/>
            <w:hideMark/>
          </w:tcPr>
          <w:p w14:paraId="1FEBD6C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359B47A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119278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5D0DB5D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206C0F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826A4B9"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D89F59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09F9E6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68C117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686990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4A8C3F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9726CD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77256DE9"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EE03E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Redes sociales</w:t>
            </w:r>
          </w:p>
        </w:tc>
        <w:tc>
          <w:tcPr>
            <w:tcW w:w="720" w:type="dxa"/>
            <w:tcBorders>
              <w:top w:val="nil"/>
              <w:left w:val="nil"/>
              <w:bottom w:val="single" w:sz="4" w:space="0" w:color="auto"/>
              <w:right w:val="single" w:sz="4" w:space="0" w:color="auto"/>
            </w:tcBorders>
            <w:shd w:val="clear" w:color="auto" w:fill="auto"/>
            <w:noWrap/>
            <w:vAlign w:val="bottom"/>
            <w:hideMark/>
          </w:tcPr>
          <w:p w14:paraId="5717D42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833FC2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D5DE97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6D17C80"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DA21C49"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F23D19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3C2B989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F89CEC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4CF17D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7D261B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CFB24F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9C6B549"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786C7B6A"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1F66CE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SMS</w:t>
            </w:r>
          </w:p>
        </w:tc>
        <w:tc>
          <w:tcPr>
            <w:tcW w:w="720" w:type="dxa"/>
            <w:tcBorders>
              <w:top w:val="nil"/>
              <w:left w:val="nil"/>
              <w:bottom w:val="single" w:sz="4" w:space="0" w:color="auto"/>
              <w:right w:val="single" w:sz="4" w:space="0" w:color="auto"/>
            </w:tcBorders>
            <w:shd w:val="clear" w:color="auto" w:fill="auto"/>
            <w:noWrap/>
            <w:vAlign w:val="bottom"/>
            <w:hideMark/>
          </w:tcPr>
          <w:p w14:paraId="15BD552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B7894A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BEBC28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E938D0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D968F2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33FF835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C5DAFB0"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129D70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D2B8E40"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AFCEB2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3D59F4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54BCFB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068C4EBF"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4C78CE9"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Whatsapp et otras app</w:t>
            </w:r>
          </w:p>
        </w:tc>
        <w:tc>
          <w:tcPr>
            <w:tcW w:w="720" w:type="dxa"/>
            <w:tcBorders>
              <w:top w:val="nil"/>
              <w:left w:val="nil"/>
              <w:bottom w:val="single" w:sz="4" w:space="0" w:color="auto"/>
              <w:right w:val="single" w:sz="4" w:space="0" w:color="auto"/>
            </w:tcBorders>
            <w:shd w:val="clear" w:color="auto" w:fill="auto"/>
            <w:noWrap/>
            <w:vAlign w:val="bottom"/>
            <w:hideMark/>
          </w:tcPr>
          <w:p w14:paraId="2675CD2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04BB9B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42080F0"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DFF60C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392FF00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F19336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4D6135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3AFF20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FE5BE9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BCD162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5D7763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55DFD21C"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154961D2"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FB5AF4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Llamadas telefonicas</w:t>
            </w:r>
          </w:p>
        </w:tc>
        <w:tc>
          <w:tcPr>
            <w:tcW w:w="720" w:type="dxa"/>
            <w:tcBorders>
              <w:top w:val="nil"/>
              <w:left w:val="nil"/>
              <w:bottom w:val="single" w:sz="4" w:space="0" w:color="auto"/>
              <w:right w:val="single" w:sz="4" w:space="0" w:color="auto"/>
            </w:tcBorders>
            <w:shd w:val="clear" w:color="auto" w:fill="auto"/>
            <w:noWrap/>
            <w:vAlign w:val="bottom"/>
            <w:hideMark/>
          </w:tcPr>
          <w:p w14:paraId="08132CD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2ABDDF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670215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6BC6FD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61C0FA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3D9082F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BFDBBC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01AF23C"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4CB88F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F533DA9"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77145E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3F9369A9"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518C4A99"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B3A7E9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Emails</w:t>
            </w:r>
          </w:p>
        </w:tc>
        <w:tc>
          <w:tcPr>
            <w:tcW w:w="720" w:type="dxa"/>
            <w:tcBorders>
              <w:top w:val="nil"/>
              <w:left w:val="nil"/>
              <w:bottom w:val="single" w:sz="4" w:space="0" w:color="auto"/>
              <w:right w:val="single" w:sz="4" w:space="0" w:color="auto"/>
            </w:tcBorders>
            <w:shd w:val="clear" w:color="auto" w:fill="auto"/>
            <w:noWrap/>
            <w:vAlign w:val="bottom"/>
            <w:hideMark/>
          </w:tcPr>
          <w:p w14:paraId="4E16733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E4FE0F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6975926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5E7F831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5CD4F03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010F05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54E0D21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FE93EE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2202A9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70EE5E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196C33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FCB9E7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5F5452CE" w14:textId="77777777" w:rsidTr="002204C0">
        <w:tblPrEx>
          <w:jc w:val="left"/>
          <w:tblBorders>
            <w:insideH w:val="none" w:sz="0" w:space="0" w:color="auto"/>
          </w:tblBorders>
          <w:tblLook w:val="04A0" w:firstRow="1" w:lastRow="0" w:firstColumn="1" w:lastColumn="0" w:noHBand="0" w:noVBand="1"/>
        </w:tblPrEx>
        <w:trPr>
          <w:trHeight w:val="300"/>
        </w:trPr>
        <w:tc>
          <w:tcPr>
            <w:tcW w:w="2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E16AEF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Otros</w:t>
            </w:r>
          </w:p>
        </w:tc>
        <w:tc>
          <w:tcPr>
            <w:tcW w:w="720" w:type="dxa"/>
            <w:tcBorders>
              <w:top w:val="nil"/>
              <w:left w:val="nil"/>
              <w:bottom w:val="single" w:sz="4" w:space="0" w:color="auto"/>
              <w:right w:val="single" w:sz="4" w:space="0" w:color="auto"/>
            </w:tcBorders>
            <w:shd w:val="clear" w:color="auto" w:fill="auto"/>
            <w:noWrap/>
            <w:vAlign w:val="bottom"/>
            <w:hideMark/>
          </w:tcPr>
          <w:p w14:paraId="17431C5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4A2EA9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90E19B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CFD552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0DB9752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ECFBF1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22E2CD7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1F12E9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4C9520F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01E499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74F9357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720" w:type="dxa"/>
            <w:tcBorders>
              <w:top w:val="nil"/>
              <w:left w:val="nil"/>
              <w:bottom w:val="single" w:sz="4" w:space="0" w:color="auto"/>
              <w:right w:val="single" w:sz="4" w:space="0" w:color="auto"/>
            </w:tcBorders>
            <w:shd w:val="clear" w:color="auto" w:fill="auto"/>
            <w:noWrap/>
            <w:vAlign w:val="bottom"/>
            <w:hideMark/>
          </w:tcPr>
          <w:p w14:paraId="1784DE6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bl>
    <w:p w14:paraId="3D244CC2" w14:textId="0058A8E8" w:rsidR="005559D9" w:rsidRDefault="005559D9">
      <w:pPr>
        <w:rPr>
          <w:lang w:val="es-ES_tradnl"/>
        </w:rPr>
      </w:pPr>
    </w:p>
    <w:p w14:paraId="72775F5B" w14:textId="77777777" w:rsidR="002204C0" w:rsidRDefault="002204C0">
      <w:pPr>
        <w:rPr>
          <w:lang w:val="es-ES_tradnl"/>
        </w:rPr>
      </w:pPr>
    </w:p>
    <w:p w14:paraId="68921AF2" w14:textId="70C89628" w:rsidR="002204C0" w:rsidRDefault="002204C0">
      <w:pPr>
        <w:rPr>
          <w:rFonts w:ascii="Calibri" w:hAnsi="Calibri" w:cs="Calibri"/>
          <w:b/>
          <w:sz w:val="22"/>
          <w:szCs w:val="22"/>
          <w:lang w:val="es-ES"/>
        </w:rPr>
      </w:pPr>
      <w:r>
        <w:rPr>
          <w:rFonts w:ascii="Calibri" w:hAnsi="Calibri" w:cs="Calibri"/>
          <w:b/>
          <w:sz w:val="22"/>
          <w:szCs w:val="22"/>
          <w:lang w:val="es-ES_tradnl"/>
        </w:rPr>
        <w:t>Ta</w:t>
      </w:r>
      <w:r w:rsidRPr="002204C0">
        <w:rPr>
          <w:rFonts w:ascii="Calibri" w:hAnsi="Calibri" w:cs="Calibri"/>
          <w:b/>
          <w:sz w:val="22"/>
          <w:szCs w:val="22"/>
          <w:lang w:val="es-ES_tradnl"/>
        </w:rPr>
        <w:t xml:space="preserve">bla </w:t>
      </w:r>
      <w:r>
        <w:rPr>
          <w:rFonts w:ascii="Calibri" w:hAnsi="Calibri" w:cs="Calibri"/>
          <w:b/>
          <w:sz w:val="22"/>
          <w:szCs w:val="22"/>
          <w:lang w:val="es-ES_tradnl"/>
        </w:rPr>
        <w:t>2</w:t>
      </w:r>
      <w:r w:rsidRPr="002204C0">
        <w:rPr>
          <w:rFonts w:ascii="Calibri" w:hAnsi="Calibri" w:cs="Calibri"/>
          <w:b/>
          <w:sz w:val="22"/>
          <w:szCs w:val="22"/>
          <w:lang w:val="es-ES_tradnl"/>
        </w:rPr>
        <w:t xml:space="preserve">. </w:t>
      </w:r>
      <w:r>
        <w:rPr>
          <w:rFonts w:ascii="Calibri" w:hAnsi="Calibri" w:cs="Calibri"/>
          <w:b/>
          <w:sz w:val="22"/>
          <w:szCs w:val="22"/>
          <w:lang w:val="es-ES"/>
        </w:rPr>
        <w:t>Cauces de comunicación con los migrantes</w:t>
      </w:r>
    </w:p>
    <w:p w14:paraId="4E4E6D3B" w14:textId="77777777" w:rsidR="002204C0" w:rsidRDefault="002204C0">
      <w:pPr>
        <w:rPr>
          <w:rFonts w:ascii="Calibri" w:hAnsi="Calibri" w:cs="Calibri"/>
          <w:b/>
          <w:sz w:val="22"/>
          <w:szCs w:val="22"/>
          <w:lang w:val="es-ES"/>
        </w:rPr>
      </w:pPr>
    </w:p>
    <w:tbl>
      <w:tblPr>
        <w:tblW w:w="9151" w:type="dxa"/>
        <w:tblInd w:w="-5" w:type="dxa"/>
        <w:tblLook w:val="04A0" w:firstRow="1" w:lastRow="0" w:firstColumn="1" w:lastColumn="0" w:noHBand="0" w:noVBand="1"/>
      </w:tblPr>
      <w:tblGrid>
        <w:gridCol w:w="3906"/>
        <w:gridCol w:w="454"/>
        <w:gridCol w:w="422"/>
        <w:gridCol w:w="422"/>
        <w:gridCol w:w="454"/>
        <w:gridCol w:w="532"/>
        <w:gridCol w:w="454"/>
        <w:gridCol w:w="397"/>
        <w:gridCol w:w="422"/>
        <w:gridCol w:w="422"/>
        <w:gridCol w:w="422"/>
        <w:gridCol w:w="422"/>
        <w:gridCol w:w="422"/>
      </w:tblGrid>
      <w:tr w:rsidR="002204C0" w:rsidRPr="002204C0" w14:paraId="5AEABBA7" w14:textId="77777777" w:rsidTr="002204C0">
        <w:trPr>
          <w:trHeight w:val="3015"/>
        </w:trPr>
        <w:tc>
          <w:tcPr>
            <w:tcW w:w="39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E7EAC" w14:textId="77777777" w:rsidR="002204C0" w:rsidRPr="00FB18C2" w:rsidRDefault="002204C0" w:rsidP="002204C0">
            <w:pPr>
              <w:rPr>
                <w:rFonts w:ascii="Calibri" w:eastAsia="Times New Roman" w:hAnsi="Calibri" w:cs="Times New Roman"/>
                <w:color w:val="000000"/>
                <w:sz w:val="22"/>
                <w:szCs w:val="22"/>
                <w:lang w:val="es-ES" w:eastAsia="en-US"/>
              </w:rPr>
            </w:pPr>
            <w:r w:rsidRPr="00FB18C2">
              <w:rPr>
                <w:rFonts w:ascii="Calibri" w:eastAsia="Times New Roman" w:hAnsi="Calibri" w:cs="Times New Roman"/>
                <w:color w:val="000000"/>
                <w:sz w:val="22"/>
                <w:szCs w:val="22"/>
                <w:lang w:val="es-ES" w:eastAsia="en-US"/>
              </w:rPr>
              <w:lastRenderedPageBreak/>
              <w:t> </w:t>
            </w:r>
          </w:p>
        </w:tc>
        <w:tc>
          <w:tcPr>
            <w:tcW w:w="455" w:type="dxa"/>
            <w:tcBorders>
              <w:top w:val="single" w:sz="4" w:space="0" w:color="auto"/>
              <w:left w:val="nil"/>
              <w:bottom w:val="single" w:sz="4" w:space="0" w:color="auto"/>
              <w:right w:val="single" w:sz="4" w:space="0" w:color="auto"/>
            </w:tcBorders>
            <w:shd w:val="clear" w:color="auto" w:fill="auto"/>
            <w:textDirection w:val="tbRl"/>
            <w:vAlign w:val="bottom"/>
            <w:hideMark/>
          </w:tcPr>
          <w:p w14:paraId="4C0E76F5" w14:textId="77777777" w:rsidR="002204C0" w:rsidRPr="002204C0" w:rsidRDefault="002204C0" w:rsidP="002204C0">
            <w:pPr>
              <w:jc w:val="right"/>
              <w:rPr>
                <w:rFonts w:ascii="Calibri" w:eastAsia="Times New Roman" w:hAnsi="Calibri" w:cs="Times New Roman"/>
                <w:color w:val="000000"/>
                <w:sz w:val="14"/>
                <w:szCs w:val="14"/>
                <w:lang w:val="es-ES" w:eastAsia="en-US"/>
              </w:rPr>
            </w:pPr>
            <w:r w:rsidRPr="002204C0">
              <w:rPr>
                <w:rFonts w:ascii="Calibri" w:eastAsia="Times New Roman" w:hAnsi="Calibri" w:cs="Times New Roman"/>
                <w:color w:val="000000"/>
                <w:sz w:val="14"/>
                <w:szCs w:val="14"/>
                <w:lang w:val="es-ES_tradnl" w:eastAsia="en-US"/>
              </w:rPr>
              <w:t>Medios de comunicación extranjeros y del país de origen</w:t>
            </w:r>
          </w:p>
        </w:tc>
        <w:tc>
          <w:tcPr>
            <w:tcW w:w="419" w:type="dxa"/>
            <w:tcBorders>
              <w:top w:val="single" w:sz="4" w:space="0" w:color="auto"/>
              <w:left w:val="nil"/>
              <w:bottom w:val="single" w:sz="4" w:space="0" w:color="auto"/>
              <w:right w:val="single" w:sz="4" w:space="0" w:color="auto"/>
            </w:tcBorders>
            <w:shd w:val="clear" w:color="auto" w:fill="auto"/>
            <w:textDirection w:val="tbRl"/>
            <w:vAlign w:val="bottom"/>
            <w:hideMark/>
          </w:tcPr>
          <w:p w14:paraId="61F6731D" w14:textId="77777777" w:rsidR="002204C0" w:rsidRPr="002204C0" w:rsidRDefault="002204C0" w:rsidP="002204C0">
            <w:pPr>
              <w:jc w:val="right"/>
              <w:rPr>
                <w:rFonts w:ascii="Calibri" w:eastAsia="Times New Roman" w:hAnsi="Calibri" w:cs="Times New Roman"/>
                <w:color w:val="000000"/>
                <w:sz w:val="16"/>
                <w:szCs w:val="16"/>
                <w:lang w:val="es-ES" w:eastAsia="en-US"/>
              </w:rPr>
            </w:pPr>
            <w:r w:rsidRPr="002204C0">
              <w:rPr>
                <w:rFonts w:ascii="Calibri" w:eastAsia="Times New Roman" w:hAnsi="Calibri" w:cs="Times New Roman"/>
                <w:color w:val="000000"/>
                <w:sz w:val="16"/>
                <w:szCs w:val="16"/>
                <w:lang w:val="es-ES_tradnl" w:eastAsia="en-US"/>
              </w:rPr>
              <w:t>Medios de comunicación étnicos locales</w:t>
            </w:r>
          </w:p>
        </w:tc>
        <w:tc>
          <w:tcPr>
            <w:tcW w:w="419" w:type="dxa"/>
            <w:tcBorders>
              <w:top w:val="single" w:sz="4" w:space="0" w:color="auto"/>
              <w:left w:val="nil"/>
              <w:bottom w:val="single" w:sz="4" w:space="0" w:color="auto"/>
              <w:right w:val="single" w:sz="4" w:space="0" w:color="auto"/>
            </w:tcBorders>
            <w:shd w:val="clear" w:color="auto" w:fill="auto"/>
            <w:textDirection w:val="tbRl"/>
            <w:vAlign w:val="bottom"/>
            <w:hideMark/>
          </w:tcPr>
          <w:p w14:paraId="46AAFEC5" w14:textId="77777777" w:rsidR="002204C0" w:rsidRPr="002204C0" w:rsidRDefault="002204C0" w:rsidP="002204C0">
            <w:pPr>
              <w:jc w:val="right"/>
              <w:rPr>
                <w:rFonts w:ascii="Calibri" w:eastAsia="Times New Roman" w:hAnsi="Calibri" w:cs="Times New Roman"/>
                <w:color w:val="000000"/>
                <w:sz w:val="16"/>
                <w:szCs w:val="16"/>
                <w:lang w:eastAsia="en-US"/>
              </w:rPr>
            </w:pPr>
            <w:r w:rsidRPr="002204C0">
              <w:rPr>
                <w:rFonts w:ascii="Calibri" w:eastAsia="Times New Roman" w:hAnsi="Calibri" w:cs="Times New Roman"/>
                <w:color w:val="000000"/>
                <w:sz w:val="16"/>
                <w:szCs w:val="16"/>
                <w:lang w:val="es-ES_tradnl" w:eastAsia="en-US"/>
              </w:rPr>
              <w:t>Embajadas y consulados</w:t>
            </w:r>
          </w:p>
        </w:tc>
        <w:tc>
          <w:tcPr>
            <w:tcW w:w="455" w:type="dxa"/>
            <w:tcBorders>
              <w:top w:val="single" w:sz="4" w:space="0" w:color="auto"/>
              <w:left w:val="nil"/>
              <w:bottom w:val="single" w:sz="4" w:space="0" w:color="auto"/>
              <w:right w:val="single" w:sz="4" w:space="0" w:color="auto"/>
            </w:tcBorders>
            <w:shd w:val="clear" w:color="auto" w:fill="auto"/>
            <w:textDirection w:val="tbRl"/>
            <w:vAlign w:val="bottom"/>
            <w:hideMark/>
          </w:tcPr>
          <w:p w14:paraId="28FCA03D" w14:textId="77777777" w:rsidR="002204C0" w:rsidRPr="002204C0" w:rsidRDefault="002204C0" w:rsidP="002204C0">
            <w:pPr>
              <w:jc w:val="right"/>
              <w:rPr>
                <w:rFonts w:ascii="Calibri" w:eastAsia="Times New Roman" w:hAnsi="Calibri" w:cs="Times New Roman"/>
                <w:color w:val="000000"/>
                <w:sz w:val="14"/>
                <w:szCs w:val="14"/>
                <w:lang w:val="es-ES" w:eastAsia="en-US"/>
              </w:rPr>
            </w:pPr>
            <w:r w:rsidRPr="002204C0">
              <w:rPr>
                <w:rFonts w:ascii="Calibri" w:eastAsia="Times New Roman" w:hAnsi="Calibri" w:cs="Times New Roman"/>
                <w:color w:val="000000"/>
                <w:sz w:val="14"/>
                <w:szCs w:val="14"/>
                <w:lang w:val="es-ES_tradnl" w:eastAsia="en-US"/>
              </w:rPr>
              <w:t>Empleadores y encargados de la contratación y colocación</w:t>
            </w:r>
          </w:p>
        </w:tc>
        <w:tc>
          <w:tcPr>
            <w:tcW w:w="534" w:type="dxa"/>
            <w:tcBorders>
              <w:top w:val="single" w:sz="4" w:space="0" w:color="auto"/>
              <w:left w:val="nil"/>
              <w:bottom w:val="single" w:sz="4" w:space="0" w:color="auto"/>
              <w:right w:val="single" w:sz="4" w:space="0" w:color="auto"/>
            </w:tcBorders>
            <w:shd w:val="clear" w:color="auto" w:fill="auto"/>
            <w:textDirection w:val="tbRl"/>
            <w:vAlign w:val="bottom"/>
            <w:hideMark/>
          </w:tcPr>
          <w:p w14:paraId="7E9C0160" w14:textId="77777777" w:rsidR="002204C0" w:rsidRPr="002204C0" w:rsidRDefault="002204C0" w:rsidP="002204C0">
            <w:pPr>
              <w:jc w:val="right"/>
              <w:rPr>
                <w:rFonts w:ascii="Calibri" w:eastAsia="Times New Roman" w:hAnsi="Calibri" w:cs="Times New Roman"/>
                <w:color w:val="000000"/>
                <w:sz w:val="16"/>
                <w:szCs w:val="16"/>
                <w:lang w:val="es-ES" w:eastAsia="en-US"/>
              </w:rPr>
            </w:pPr>
            <w:r w:rsidRPr="002204C0">
              <w:rPr>
                <w:rFonts w:ascii="Calibri" w:eastAsia="Times New Roman" w:hAnsi="Calibri" w:cs="Times New Roman"/>
                <w:color w:val="000000"/>
                <w:sz w:val="16"/>
                <w:szCs w:val="16"/>
                <w:lang w:val="es-ES_tradnl" w:eastAsia="en-US"/>
              </w:rPr>
              <w:t>Asociaciones y sindicatos de trabajadores</w:t>
            </w:r>
          </w:p>
        </w:tc>
        <w:tc>
          <w:tcPr>
            <w:tcW w:w="455" w:type="dxa"/>
            <w:tcBorders>
              <w:top w:val="single" w:sz="4" w:space="0" w:color="auto"/>
              <w:left w:val="nil"/>
              <w:bottom w:val="single" w:sz="4" w:space="0" w:color="auto"/>
              <w:right w:val="single" w:sz="4" w:space="0" w:color="auto"/>
            </w:tcBorders>
            <w:shd w:val="clear" w:color="auto" w:fill="auto"/>
            <w:textDirection w:val="tbRl"/>
            <w:vAlign w:val="bottom"/>
            <w:hideMark/>
          </w:tcPr>
          <w:p w14:paraId="41EDA913" w14:textId="77777777" w:rsidR="002204C0" w:rsidRPr="002204C0" w:rsidRDefault="002204C0" w:rsidP="002204C0">
            <w:pPr>
              <w:jc w:val="right"/>
              <w:rPr>
                <w:rFonts w:ascii="Calibri" w:eastAsia="Times New Roman" w:hAnsi="Calibri" w:cs="Times New Roman"/>
                <w:color w:val="000000"/>
                <w:sz w:val="14"/>
                <w:szCs w:val="14"/>
                <w:lang w:val="es-ES" w:eastAsia="en-US"/>
              </w:rPr>
            </w:pPr>
            <w:r w:rsidRPr="002204C0">
              <w:rPr>
                <w:rFonts w:ascii="Calibri" w:eastAsia="Times New Roman" w:hAnsi="Calibri" w:cs="Times New Roman"/>
                <w:color w:val="000000"/>
                <w:sz w:val="14"/>
                <w:szCs w:val="14"/>
                <w:lang w:val="es-ES_tradnl" w:eastAsia="en-US"/>
              </w:rPr>
              <w:t>ONG y organizaciones de servicios a la comunidad</w:t>
            </w:r>
          </w:p>
        </w:tc>
        <w:tc>
          <w:tcPr>
            <w:tcW w:w="394" w:type="dxa"/>
            <w:tcBorders>
              <w:top w:val="single" w:sz="4" w:space="0" w:color="auto"/>
              <w:left w:val="nil"/>
              <w:bottom w:val="single" w:sz="4" w:space="0" w:color="auto"/>
              <w:right w:val="single" w:sz="4" w:space="0" w:color="auto"/>
            </w:tcBorders>
            <w:shd w:val="clear" w:color="auto" w:fill="auto"/>
            <w:textDirection w:val="tbRl"/>
            <w:vAlign w:val="bottom"/>
            <w:hideMark/>
          </w:tcPr>
          <w:p w14:paraId="557C18A4" w14:textId="77777777" w:rsidR="002204C0" w:rsidRPr="002204C0" w:rsidRDefault="002204C0" w:rsidP="002204C0">
            <w:pPr>
              <w:jc w:val="right"/>
              <w:rPr>
                <w:rFonts w:ascii="Calibri" w:eastAsia="Times New Roman" w:hAnsi="Calibri" w:cs="Times New Roman"/>
                <w:color w:val="000000"/>
                <w:sz w:val="14"/>
                <w:szCs w:val="14"/>
                <w:lang w:val="es-ES" w:eastAsia="en-US"/>
              </w:rPr>
            </w:pPr>
            <w:r w:rsidRPr="002204C0">
              <w:rPr>
                <w:rFonts w:ascii="Calibri" w:eastAsia="Times New Roman" w:hAnsi="Calibri" w:cs="Times New Roman"/>
                <w:color w:val="000000"/>
                <w:sz w:val="14"/>
                <w:szCs w:val="14"/>
                <w:lang w:val="es-ES_tradnl" w:eastAsia="en-US"/>
              </w:rPr>
              <w:t>Organizaciones y asociaciones de migrantes</w:t>
            </w:r>
          </w:p>
        </w:tc>
        <w:tc>
          <w:tcPr>
            <w:tcW w:w="419" w:type="dxa"/>
            <w:tcBorders>
              <w:top w:val="single" w:sz="4" w:space="0" w:color="auto"/>
              <w:left w:val="nil"/>
              <w:bottom w:val="single" w:sz="4" w:space="0" w:color="auto"/>
              <w:right w:val="single" w:sz="4" w:space="0" w:color="auto"/>
            </w:tcBorders>
            <w:shd w:val="clear" w:color="auto" w:fill="auto"/>
            <w:textDirection w:val="tbRl"/>
            <w:vAlign w:val="bottom"/>
            <w:hideMark/>
          </w:tcPr>
          <w:p w14:paraId="14CA2425" w14:textId="77777777" w:rsidR="002204C0" w:rsidRPr="002204C0" w:rsidRDefault="002204C0" w:rsidP="002204C0">
            <w:pPr>
              <w:jc w:val="right"/>
              <w:rPr>
                <w:rFonts w:ascii="Calibri" w:eastAsia="Times New Roman" w:hAnsi="Calibri" w:cs="Times New Roman"/>
                <w:color w:val="000000"/>
                <w:sz w:val="16"/>
                <w:szCs w:val="16"/>
                <w:lang w:eastAsia="en-US"/>
              </w:rPr>
            </w:pPr>
            <w:r w:rsidRPr="002204C0">
              <w:rPr>
                <w:rFonts w:ascii="Calibri" w:eastAsia="Times New Roman" w:hAnsi="Calibri" w:cs="Times New Roman"/>
                <w:color w:val="000000"/>
                <w:sz w:val="16"/>
                <w:szCs w:val="16"/>
                <w:lang w:val="es-ES_tradnl" w:eastAsia="en-US"/>
              </w:rPr>
              <w:t>Representantes de migrantes</w:t>
            </w:r>
          </w:p>
        </w:tc>
        <w:tc>
          <w:tcPr>
            <w:tcW w:w="419" w:type="dxa"/>
            <w:tcBorders>
              <w:top w:val="single" w:sz="4" w:space="0" w:color="auto"/>
              <w:left w:val="nil"/>
              <w:bottom w:val="single" w:sz="4" w:space="0" w:color="auto"/>
              <w:right w:val="single" w:sz="4" w:space="0" w:color="auto"/>
            </w:tcBorders>
            <w:shd w:val="clear" w:color="auto" w:fill="auto"/>
            <w:noWrap/>
            <w:textDirection w:val="tbRl"/>
            <w:vAlign w:val="bottom"/>
            <w:hideMark/>
          </w:tcPr>
          <w:p w14:paraId="29D96DBE" w14:textId="77777777" w:rsidR="002204C0" w:rsidRPr="002204C0" w:rsidRDefault="002204C0" w:rsidP="002204C0">
            <w:pPr>
              <w:jc w:val="right"/>
              <w:rPr>
                <w:rFonts w:ascii="Calibri" w:eastAsia="Times New Roman" w:hAnsi="Calibri" w:cs="Times New Roman"/>
                <w:color w:val="000000"/>
                <w:sz w:val="16"/>
                <w:szCs w:val="16"/>
                <w:lang w:eastAsia="en-US"/>
              </w:rPr>
            </w:pPr>
            <w:r w:rsidRPr="002204C0">
              <w:rPr>
                <w:rFonts w:ascii="Calibri" w:eastAsia="Times New Roman" w:hAnsi="Calibri" w:cs="Times New Roman"/>
                <w:color w:val="000000"/>
                <w:sz w:val="16"/>
                <w:szCs w:val="16"/>
                <w:lang w:val="es-ES_tradnl" w:eastAsia="en-US"/>
              </w:rPr>
              <w:t>Escuelas y universidades</w:t>
            </w:r>
          </w:p>
        </w:tc>
        <w:tc>
          <w:tcPr>
            <w:tcW w:w="419" w:type="dxa"/>
            <w:tcBorders>
              <w:top w:val="single" w:sz="4" w:space="0" w:color="auto"/>
              <w:left w:val="nil"/>
              <w:bottom w:val="single" w:sz="4" w:space="0" w:color="auto"/>
              <w:right w:val="single" w:sz="4" w:space="0" w:color="auto"/>
            </w:tcBorders>
            <w:shd w:val="clear" w:color="auto" w:fill="auto"/>
            <w:noWrap/>
            <w:textDirection w:val="tbRl"/>
            <w:vAlign w:val="bottom"/>
            <w:hideMark/>
          </w:tcPr>
          <w:p w14:paraId="1553E4BF" w14:textId="77777777" w:rsidR="002204C0" w:rsidRPr="002204C0" w:rsidRDefault="002204C0" w:rsidP="002204C0">
            <w:pPr>
              <w:jc w:val="right"/>
              <w:rPr>
                <w:rFonts w:ascii="Calibri" w:eastAsia="Times New Roman" w:hAnsi="Calibri" w:cs="Times New Roman"/>
                <w:color w:val="000000"/>
                <w:sz w:val="16"/>
                <w:szCs w:val="16"/>
                <w:lang w:eastAsia="en-US"/>
              </w:rPr>
            </w:pPr>
            <w:r w:rsidRPr="002204C0">
              <w:rPr>
                <w:rFonts w:ascii="Calibri" w:eastAsia="Times New Roman" w:hAnsi="Calibri" w:cs="Times New Roman"/>
                <w:color w:val="000000"/>
                <w:sz w:val="16"/>
                <w:szCs w:val="16"/>
                <w:lang w:val="es-ES_tradnl" w:eastAsia="en-US"/>
              </w:rPr>
              <w:t>Organizaciones de estudiantes</w:t>
            </w:r>
          </w:p>
        </w:tc>
        <w:tc>
          <w:tcPr>
            <w:tcW w:w="419" w:type="dxa"/>
            <w:tcBorders>
              <w:top w:val="single" w:sz="4" w:space="0" w:color="auto"/>
              <w:left w:val="nil"/>
              <w:bottom w:val="single" w:sz="4" w:space="0" w:color="auto"/>
              <w:right w:val="single" w:sz="4" w:space="0" w:color="auto"/>
            </w:tcBorders>
            <w:shd w:val="clear" w:color="auto" w:fill="auto"/>
            <w:noWrap/>
            <w:textDirection w:val="tbRl"/>
            <w:vAlign w:val="bottom"/>
            <w:hideMark/>
          </w:tcPr>
          <w:p w14:paraId="4E7B3B3E" w14:textId="77777777" w:rsidR="002204C0" w:rsidRPr="002204C0" w:rsidRDefault="002204C0" w:rsidP="002204C0">
            <w:pPr>
              <w:jc w:val="right"/>
              <w:rPr>
                <w:rFonts w:ascii="Calibri" w:eastAsia="Times New Roman" w:hAnsi="Calibri" w:cs="Times New Roman"/>
                <w:color w:val="000000"/>
                <w:sz w:val="16"/>
                <w:szCs w:val="16"/>
                <w:lang w:eastAsia="en-US"/>
              </w:rPr>
            </w:pPr>
            <w:r w:rsidRPr="002204C0">
              <w:rPr>
                <w:rFonts w:ascii="Calibri" w:eastAsia="Times New Roman" w:hAnsi="Calibri" w:cs="Times New Roman"/>
                <w:color w:val="000000"/>
                <w:sz w:val="16"/>
                <w:szCs w:val="16"/>
                <w:lang w:val="es-ES_tradnl" w:eastAsia="en-US"/>
              </w:rPr>
              <w:t>Hoteles turísticos</w:t>
            </w:r>
          </w:p>
        </w:tc>
        <w:tc>
          <w:tcPr>
            <w:tcW w:w="419" w:type="dxa"/>
            <w:tcBorders>
              <w:top w:val="single" w:sz="4" w:space="0" w:color="auto"/>
              <w:left w:val="nil"/>
              <w:bottom w:val="single" w:sz="4" w:space="0" w:color="auto"/>
              <w:right w:val="single" w:sz="4" w:space="0" w:color="auto"/>
            </w:tcBorders>
            <w:shd w:val="clear" w:color="auto" w:fill="auto"/>
            <w:noWrap/>
            <w:textDirection w:val="tbRl"/>
            <w:vAlign w:val="bottom"/>
            <w:hideMark/>
          </w:tcPr>
          <w:p w14:paraId="689C9AC7" w14:textId="77777777" w:rsidR="002204C0" w:rsidRPr="002204C0" w:rsidRDefault="002204C0" w:rsidP="002204C0">
            <w:pPr>
              <w:jc w:val="right"/>
              <w:rPr>
                <w:rFonts w:ascii="Calibri" w:eastAsia="Times New Roman" w:hAnsi="Calibri" w:cs="Times New Roman"/>
                <w:color w:val="000000"/>
                <w:sz w:val="16"/>
                <w:szCs w:val="16"/>
                <w:lang w:eastAsia="en-US"/>
              </w:rPr>
            </w:pPr>
            <w:r w:rsidRPr="002204C0">
              <w:rPr>
                <w:rFonts w:ascii="Calibri" w:eastAsia="Times New Roman" w:hAnsi="Calibri" w:cs="Times New Roman"/>
                <w:color w:val="000000"/>
                <w:sz w:val="16"/>
                <w:szCs w:val="16"/>
                <w:lang w:val="es-ES_tradnl" w:eastAsia="en-US"/>
              </w:rPr>
              <w:t>Redes sociales comunitarias</w:t>
            </w:r>
          </w:p>
        </w:tc>
      </w:tr>
      <w:tr w:rsidR="002204C0" w:rsidRPr="00FB18C2" w14:paraId="5D0D443B" w14:textId="77777777" w:rsidTr="002204C0">
        <w:trPr>
          <w:trHeight w:val="300"/>
        </w:trPr>
        <w:tc>
          <w:tcPr>
            <w:tcW w:w="3925" w:type="dxa"/>
            <w:tcBorders>
              <w:top w:val="nil"/>
              <w:left w:val="single" w:sz="4" w:space="0" w:color="auto"/>
              <w:bottom w:val="single" w:sz="4" w:space="0" w:color="auto"/>
              <w:right w:val="single" w:sz="4" w:space="0" w:color="auto"/>
            </w:tcBorders>
            <w:shd w:val="clear" w:color="auto" w:fill="auto"/>
            <w:vAlign w:val="center"/>
            <w:hideMark/>
          </w:tcPr>
          <w:p w14:paraId="7A2DDD11" w14:textId="77777777" w:rsidR="002204C0" w:rsidRPr="002204C0" w:rsidRDefault="002204C0" w:rsidP="002204C0">
            <w:pPr>
              <w:rPr>
                <w:rFonts w:ascii="Calibri" w:eastAsia="Times New Roman" w:hAnsi="Calibri" w:cs="Times New Roman"/>
                <w:color w:val="000000"/>
                <w:sz w:val="20"/>
                <w:szCs w:val="20"/>
                <w:lang w:val="es-ES" w:eastAsia="en-US"/>
              </w:rPr>
            </w:pPr>
            <w:r w:rsidRPr="002204C0">
              <w:rPr>
                <w:rFonts w:ascii="Calibri" w:eastAsia="Times New Roman" w:hAnsi="Calibri" w:cs="Times New Roman"/>
                <w:color w:val="000000"/>
                <w:sz w:val="20"/>
                <w:szCs w:val="20"/>
                <w:lang w:val="es-ES_tradnl" w:eastAsia="en-US"/>
              </w:rPr>
              <w:t>Trabajadores migrantes en situación regular</w:t>
            </w:r>
          </w:p>
        </w:tc>
        <w:tc>
          <w:tcPr>
            <w:tcW w:w="455" w:type="dxa"/>
            <w:tcBorders>
              <w:top w:val="nil"/>
              <w:left w:val="nil"/>
              <w:bottom w:val="single" w:sz="4" w:space="0" w:color="auto"/>
              <w:right w:val="single" w:sz="4" w:space="0" w:color="auto"/>
            </w:tcBorders>
            <w:shd w:val="clear" w:color="auto" w:fill="auto"/>
            <w:noWrap/>
            <w:vAlign w:val="bottom"/>
            <w:hideMark/>
          </w:tcPr>
          <w:p w14:paraId="4C86C87D"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69C6523A"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784D6DB5"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4D76B582"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534" w:type="dxa"/>
            <w:tcBorders>
              <w:top w:val="nil"/>
              <w:left w:val="nil"/>
              <w:bottom w:val="single" w:sz="4" w:space="0" w:color="auto"/>
              <w:right w:val="single" w:sz="4" w:space="0" w:color="auto"/>
            </w:tcBorders>
            <w:shd w:val="clear" w:color="auto" w:fill="auto"/>
            <w:noWrap/>
            <w:vAlign w:val="bottom"/>
            <w:hideMark/>
          </w:tcPr>
          <w:p w14:paraId="5E1E26B3"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45BF7F23"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394" w:type="dxa"/>
            <w:tcBorders>
              <w:top w:val="nil"/>
              <w:left w:val="nil"/>
              <w:bottom w:val="single" w:sz="4" w:space="0" w:color="auto"/>
              <w:right w:val="single" w:sz="4" w:space="0" w:color="auto"/>
            </w:tcBorders>
            <w:shd w:val="clear" w:color="auto" w:fill="auto"/>
            <w:noWrap/>
            <w:vAlign w:val="bottom"/>
            <w:hideMark/>
          </w:tcPr>
          <w:p w14:paraId="5E7D40F2"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6317EF3"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33DFED7F"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30A6E3F9"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D84A233"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344F30BB"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r>
      <w:tr w:rsidR="002204C0" w:rsidRPr="00FB18C2" w14:paraId="48CBD00A" w14:textId="77777777" w:rsidTr="002204C0">
        <w:trPr>
          <w:trHeight w:val="510"/>
        </w:trPr>
        <w:tc>
          <w:tcPr>
            <w:tcW w:w="3925" w:type="dxa"/>
            <w:tcBorders>
              <w:top w:val="nil"/>
              <w:left w:val="single" w:sz="4" w:space="0" w:color="auto"/>
              <w:bottom w:val="single" w:sz="4" w:space="0" w:color="auto"/>
              <w:right w:val="single" w:sz="4" w:space="0" w:color="auto"/>
            </w:tcBorders>
            <w:shd w:val="clear" w:color="auto" w:fill="auto"/>
            <w:vAlign w:val="center"/>
            <w:hideMark/>
          </w:tcPr>
          <w:p w14:paraId="60FF8484" w14:textId="77777777" w:rsidR="002204C0" w:rsidRPr="002204C0" w:rsidRDefault="002204C0" w:rsidP="002204C0">
            <w:pPr>
              <w:rPr>
                <w:rFonts w:ascii="Calibri" w:eastAsia="Times New Roman" w:hAnsi="Calibri" w:cs="Times New Roman"/>
                <w:color w:val="000000"/>
                <w:sz w:val="20"/>
                <w:szCs w:val="20"/>
                <w:lang w:val="es-ES" w:eastAsia="en-US"/>
              </w:rPr>
            </w:pPr>
            <w:r w:rsidRPr="002204C0">
              <w:rPr>
                <w:rFonts w:ascii="Calibri" w:eastAsia="Times New Roman" w:hAnsi="Calibri" w:cs="Times New Roman"/>
                <w:color w:val="000000"/>
                <w:sz w:val="20"/>
                <w:szCs w:val="20"/>
                <w:lang w:val="es-ES_tradnl" w:eastAsia="en-US"/>
              </w:rPr>
              <w:t>trabajadores migrantes en situación irregular</w:t>
            </w:r>
          </w:p>
        </w:tc>
        <w:tc>
          <w:tcPr>
            <w:tcW w:w="455" w:type="dxa"/>
            <w:tcBorders>
              <w:top w:val="nil"/>
              <w:left w:val="nil"/>
              <w:bottom w:val="single" w:sz="4" w:space="0" w:color="auto"/>
              <w:right w:val="single" w:sz="4" w:space="0" w:color="auto"/>
            </w:tcBorders>
            <w:shd w:val="clear" w:color="auto" w:fill="auto"/>
            <w:noWrap/>
            <w:vAlign w:val="bottom"/>
            <w:hideMark/>
          </w:tcPr>
          <w:p w14:paraId="458BAA2C"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1A0C3B3E"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62498A85"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3A53F7B8"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534" w:type="dxa"/>
            <w:tcBorders>
              <w:top w:val="nil"/>
              <w:left w:val="nil"/>
              <w:bottom w:val="single" w:sz="4" w:space="0" w:color="auto"/>
              <w:right w:val="single" w:sz="4" w:space="0" w:color="auto"/>
            </w:tcBorders>
            <w:shd w:val="clear" w:color="auto" w:fill="auto"/>
            <w:noWrap/>
            <w:vAlign w:val="bottom"/>
            <w:hideMark/>
          </w:tcPr>
          <w:p w14:paraId="42531ACC"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0937CC7E"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394" w:type="dxa"/>
            <w:tcBorders>
              <w:top w:val="nil"/>
              <w:left w:val="nil"/>
              <w:bottom w:val="single" w:sz="4" w:space="0" w:color="auto"/>
              <w:right w:val="single" w:sz="4" w:space="0" w:color="auto"/>
            </w:tcBorders>
            <w:shd w:val="clear" w:color="auto" w:fill="auto"/>
            <w:noWrap/>
            <w:vAlign w:val="bottom"/>
            <w:hideMark/>
          </w:tcPr>
          <w:p w14:paraId="3CACC315"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4AC4D724"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7C7E6A19"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18B9421C"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1629FDEC"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63FF00BA"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r>
      <w:tr w:rsidR="002204C0" w:rsidRPr="00FB18C2" w14:paraId="29FC12AD" w14:textId="77777777" w:rsidTr="002204C0">
        <w:trPr>
          <w:trHeight w:val="300"/>
        </w:trPr>
        <w:tc>
          <w:tcPr>
            <w:tcW w:w="3925" w:type="dxa"/>
            <w:tcBorders>
              <w:top w:val="nil"/>
              <w:left w:val="single" w:sz="4" w:space="0" w:color="auto"/>
              <w:bottom w:val="single" w:sz="4" w:space="0" w:color="auto"/>
              <w:right w:val="single" w:sz="4" w:space="0" w:color="auto"/>
            </w:tcBorders>
            <w:shd w:val="clear" w:color="auto" w:fill="auto"/>
            <w:vAlign w:val="center"/>
            <w:hideMark/>
          </w:tcPr>
          <w:p w14:paraId="4DF8DBC2" w14:textId="77777777" w:rsidR="002204C0" w:rsidRPr="002204C0" w:rsidRDefault="002204C0" w:rsidP="002204C0">
            <w:pPr>
              <w:rPr>
                <w:rFonts w:ascii="Calibri" w:eastAsia="Times New Roman" w:hAnsi="Calibri" w:cs="Times New Roman"/>
                <w:color w:val="000000"/>
                <w:sz w:val="20"/>
                <w:szCs w:val="20"/>
                <w:lang w:val="es-ES" w:eastAsia="en-US"/>
              </w:rPr>
            </w:pPr>
            <w:r w:rsidRPr="002204C0">
              <w:rPr>
                <w:rFonts w:ascii="Calibri" w:eastAsia="Times New Roman" w:hAnsi="Calibri" w:cs="Times New Roman"/>
                <w:color w:val="000000"/>
                <w:sz w:val="20"/>
                <w:szCs w:val="20"/>
                <w:lang w:val="es-ES_tradnl" w:eastAsia="en-US"/>
              </w:rPr>
              <w:t>Migrantes en tránsito o recién llegados</w:t>
            </w:r>
          </w:p>
        </w:tc>
        <w:tc>
          <w:tcPr>
            <w:tcW w:w="455" w:type="dxa"/>
            <w:tcBorders>
              <w:top w:val="nil"/>
              <w:left w:val="nil"/>
              <w:bottom w:val="single" w:sz="4" w:space="0" w:color="auto"/>
              <w:right w:val="single" w:sz="4" w:space="0" w:color="auto"/>
            </w:tcBorders>
            <w:shd w:val="clear" w:color="auto" w:fill="auto"/>
            <w:noWrap/>
            <w:vAlign w:val="bottom"/>
            <w:hideMark/>
          </w:tcPr>
          <w:p w14:paraId="5F13904B"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C937FE4"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119DFDDC"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7520A4F4"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534" w:type="dxa"/>
            <w:tcBorders>
              <w:top w:val="nil"/>
              <w:left w:val="nil"/>
              <w:bottom w:val="single" w:sz="4" w:space="0" w:color="auto"/>
              <w:right w:val="single" w:sz="4" w:space="0" w:color="auto"/>
            </w:tcBorders>
            <w:shd w:val="clear" w:color="auto" w:fill="auto"/>
            <w:noWrap/>
            <w:vAlign w:val="bottom"/>
            <w:hideMark/>
          </w:tcPr>
          <w:p w14:paraId="00652226"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42DBC8DF"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394" w:type="dxa"/>
            <w:tcBorders>
              <w:top w:val="nil"/>
              <w:left w:val="nil"/>
              <w:bottom w:val="single" w:sz="4" w:space="0" w:color="auto"/>
              <w:right w:val="single" w:sz="4" w:space="0" w:color="auto"/>
            </w:tcBorders>
            <w:shd w:val="clear" w:color="auto" w:fill="auto"/>
            <w:noWrap/>
            <w:vAlign w:val="bottom"/>
            <w:hideMark/>
          </w:tcPr>
          <w:p w14:paraId="04B5EE48"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5282E4CC"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2903922"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71EC8AB7"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1A92859F"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21CE7FA"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r>
      <w:tr w:rsidR="002204C0" w:rsidRPr="00FB18C2" w14:paraId="0FF9C010" w14:textId="77777777" w:rsidTr="002204C0">
        <w:trPr>
          <w:trHeight w:val="510"/>
        </w:trPr>
        <w:tc>
          <w:tcPr>
            <w:tcW w:w="3925" w:type="dxa"/>
            <w:tcBorders>
              <w:top w:val="nil"/>
              <w:left w:val="single" w:sz="4" w:space="0" w:color="auto"/>
              <w:bottom w:val="single" w:sz="4" w:space="0" w:color="auto"/>
              <w:right w:val="single" w:sz="4" w:space="0" w:color="auto"/>
            </w:tcBorders>
            <w:shd w:val="clear" w:color="auto" w:fill="auto"/>
            <w:vAlign w:val="center"/>
            <w:hideMark/>
          </w:tcPr>
          <w:p w14:paraId="46653ACF" w14:textId="77777777" w:rsidR="002204C0" w:rsidRPr="002204C0" w:rsidRDefault="002204C0" w:rsidP="002204C0">
            <w:pPr>
              <w:rPr>
                <w:rFonts w:ascii="Calibri" w:eastAsia="Times New Roman" w:hAnsi="Calibri" w:cs="Times New Roman"/>
                <w:color w:val="000000"/>
                <w:sz w:val="20"/>
                <w:szCs w:val="20"/>
                <w:lang w:val="es-ES" w:eastAsia="en-US"/>
              </w:rPr>
            </w:pPr>
            <w:r w:rsidRPr="002204C0">
              <w:rPr>
                <w:rFonts w:ascii="Calibri" w:eastAsia="Times New Roman" w:hAnsi="Calibri" w:cs="Times New Roman"/>
                <w:color w:val="000000"/>
                <w:sz w:val="20"/>
                <w:szCs w:val="20"/>
                <w:lang w:val="es-ES_tradnl" w:eastAsia="en-US"/>
              </w:rPr>
              <w:t>Migrantes aislados (por ejemplo, los trabajadores rurales o domésticos)</w:t>
            </w:r>
          </w:p>
        </w:tc>
        <w:tc>
          <w:tcPr>
            <w:tcW w:w="455" w:type="dxa"/>
            <w:tcBorders>
              <w:top w:val="nil"/>
              <w:left w:val="nil"/>
              <w:bottom w:val="single" w:sz="4" w:space="0" w:color="auto"/>
              <w:right w:val="single" w:sz="4" w:space="0" w:color="auto"/>
            </w:tcBorders>
            <w:shd w:val="clear" w:color="auto" w:fill="auto"/>
            <w:noWrap/>
            <w:vAlign w:val="bottom"/>
            <w:hideMark/>
          </w:tcPr>
          <w:p w14:paraId="348DFE60"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46648749"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19A6D044"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2F9084E4"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534" w:type="dxa"/>
            <w:tcBorders>
              <w:top w:val="nil"/>
              <w:left w:val="nil"/>
              <w:bottom w:val="single" w:sz="4" w:space="0" w:color="auto"/>
              <w:right w:val="single" w:sz="4" w:space="0" w:color="auto"/>
            </w:tcBorders>
            <w:shd w:val="clear" w:color="auto" w:fill="auto"/>
            <w:noWrap/>
            <w:vAlign w:val="bottom"/>
            <w:hideMark/>
          </w:tcPr>
          <w:p w14:paraId="5646DD8B"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77ADF89B"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394" w:type="dxa"/>
            <w:tcBorders>
              <w:top w:val="nil"/>
              <w:left w:val="nil"/>
              <w:bottom w:val="single" w:sz="4" w:space="0" w:color="auto"/>
              <w:right w:val="single" w:sz="4" w:space="0" w:color="auto"/>
            </w:tcBorders>
            <w:shd w:val="clear" w:color="auto" w:fill="auto"/>
            <w:noWrap/>
            <w:vAlign w:val="bottom"/>
            <w:hideMark/>
          </w:tcPr>
          <w:p w14:paraId="68274DB7"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46DD459D"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31C47399"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58938D12"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2F97D93C"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6F75A9A3"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r>
      <w:tr w:rsidR="002204C0" w:rsidRPr="00FB18C2" w14:paraId="0E5CD33E" w14:textId="77777777" w:rsidTr="002204C0">
        <w:trPr>
          <w:trHeight w:val="300"/>
        </w:trPr>
        <w:tc>
          <w:tcPr>
            <w:tcW w:w="3925" w:type="dxa"/>
            <w:tcBorders>
              <w:top w:val="nil"/>
              <w:left w:val="single" w:sz="4" w:space="0" w:color="auto"/>
              <w:bottom w:val="single" w:sz="4" w:space="0" w:color="auto"/>
              <w:right w:val="single" w:sz="4" w:space="0" w:color="auto"/>
            </w:tcBorders>
            <w:shd w:val="clear" w:color="auto" w:fill="auto"/>
            <w:vAlign w:val="center"/>
            <w:hideMark/>
          </w:tcPr>
          <w:p w14:paraId="7B49E460" w14:textId="77777777" w:rsidR="002204C0" w:rsidRPr="002204C0" w:rsidRDefault="002204C0" w:rsidP="002204C0">
            <w:pPr>
              <w:rPr>
                <w:rFonts w:ascii="Calibri" w:eastAsia="Times New Roman" w:hAnsi="Calibri" w:cs="Times New Roman"/>
                <w:color w:val="000000"/>
                <w:sz w:val="20"/>
                <w:szCs w:val="20"/>
                <w:lang w:val="es-ES" w:eastAsia="en-US"/>
              </w:rPr>
            </w:pPr>
            <w:r w:rsidRPr="002204C0">
              <w:rPr>
                <w:rFonts w:ascii="Calibri" w:eastAsia="Times New Roman" w:hAnsi="Calibri" w:cs="Times New Roman"/>
                <w:color w:val="000000"/>
                <w:sz w:val="20"/>
                <w:szCs w:val="20"/>
                <w:lang w:val="es-ES_tradnl" w:eastAsia="en-US"/>
              </w:rPr>
              <w:t>Refugiados o solicitantes de asilo</w:t>
            </w:r>
          </w:p>
        </w:tc>
        <w:tc>
          <w:tcPr>
            <w:tcW w:w="455" w:type="dxa"/>
            <w:tcBorders>
              <w:top w:val="nil"/>
              <w:left w:val="nil"/>
              <w:bottom w:val="single" w:sz="4" w:space="0" w:color="auto"/>
              <w:right w:val="single" w:sz="4" w:space="0" w:color="auto"/>
            </w:tcBorders>
            <w:shd w:val="clear" w:color="auto" w:fill="auto"/>
            <w:noWrap/>
            <w:vAlign w:val="bottom"/>
            <w:hideMark/>
          </w:tcPr>
          <w:p w14:paraId="5CCB2A6A"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792701F1"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688267CB"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6DD4D0A7"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534" w:type="dxa"/>
            <w:tcBorders>
              <w:top w:val="nil"/>
              <w:left w:val="nil"/>
              <w:bottom w:val="single" w:sz="4" w:space="0" w:color="auto"/>
              <w:right w:val="single" w:sz="4" w:space="0" w:color="auto"/>
            </w:tcBorders>
            <w:shd w:val="clear" w:color="auto" w:fill="auto"/>
            <w:noWrap/>
            <w:vAlign w:val="bottom"/>
            <w:hideMark/>
          </w:tcPr>
          <w:p w14:paraId="185584D1"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23D4FA01"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394" w:type="dxa"/>
            <w:tcBorders>
              <w:top w:val="nil"/>
              <w:left w:val="nil"/>
              <w:bottom w:val="single" w:sz="4" w:space="0" w:color="auto"/>
              <w:right w:val="single" w:sz="4" w:space="0" w:color="auto"/>
            </w:tcBorders>
            <w:shd w:val="clear" w:color="auto" w:fill="auto"/>
            <w:noWrap/>
            <w:vAlign w:val="bottom"/>
            <w:hideMark/>
          </w:tcPr>
          <w:p w14:paraId="3C87B50E"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3D39B8DF"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6A76143B"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4EF317BD"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5EE2949C"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356C148A" w14:textId="77777777" w:rsidR="002204C0" w:rsidRPr="002204C0" w:rsidRDefault="002204C0" w:rsidP="002204C0">
            <w:pPr>
              <w:rPr>
                <w:rFonts w:ascii="Calibri" w:eastAsia="Times New Roman" w:hAnsi="Calibri" w:cs="Times New Roman"/>
                <w:color w:val="000000"/>
                <w:sz w:val="22"/>
                <w:szCs w:val="22"/>
                <w:lang w:val="es-ES" w:eastAsia="en-US"/>
              </w:rPr>
            </w:pPr>
            <w:r w:rsidRPr="002204C0">
              <w:rPr>
                <w:rFonts w:ascii="Calibri" w:eastAsia="Times New Roman" w:hAnsi="Calibri" w:cs="Times New Roman"/>
                <w:color w:val="000000"/>
                <w:sz w:val="22"/>
                <w:szCs w:val="22"/>
                <w:lang w:val="es-ES" w:eastAsia="en-US"/>
              </w:rPr>
              <w:t> </w:t>
            </w:r>
          </w:p>
        </w:tc>
      </w:tr>
      <w:tr w:rsidR="002204C0" w:rsidRPr="002204C0" w14:paraId="735CFB60" w14:textId="77777777" w:rsidTr="002204C0">
        <w:trPr>
          <w:trHeight w:val="300"/>
        </w:trPr>
        <w:tc>
          <w:tcPr>
            <w:tcW w:w="3925" w:type="dxa"/>
            <w:tcBorders>
              <w:top w:val="nil"/>
              <w:left w:val="single" w:sz="4" w:space="0" w:color="auto"/>
              <w:bottom w:val="single" w:sz="4" w:space="0" w:color="auto"/>
              <w:right w:val="single" w:sz="4" w:space="0" w:color="auto"/>
            </w:tcBorders>
            <w:shd w:val="clear" w:color="auto" w:fill="auto"/>
            <w:vAlign w:val="center"/>
            <w:hideMark/>
          </w:tcPr>
          <w:p w14:paraId="1A20B496" w14:textId="77777777" w:rsidR="002204C0" w:rsidRPr="002204C0" w:rsidRDefault="002204C0" w:rsidP="002204C0">
            <w:pPr>
              <w:rPr>
                <w:rFonts w:ascii="Calibri" w:eastAsia="Times New Roman" w:hAnsi="Calibri" w:cs="Times New Roman"/>
                <w:color w:val="000000"/>
                <w:sz w:val="20"/>
                <w:szCs w:val="20"/>
                <w:lang w:eastAsia="en-US"/>
              </w:rPr>
            </w:pPr>
            <w:r w:rsidRPr="002204C0">
              <w:rPr>
                <w:rFonts w:ascii="Calibri" w:eastAsia="Times New Roman" w:hAnsi="Calibri" w:cs="Times New Roman"/>
                <w:color w:val="000000"/>
                <w:sz w:val="20"/>
                <w:szCs w:val="20"/>
                <w:lang w:val="es-ES_tradnl" w:eastAsia="en-US"/>
              </w:rPr>
              <w:t>Estudiantes de origen migrante</w:t>
            </w:r>
          </w:p>
        </w:tc>
        <w:tc>
          <w:tcPr>
            <w:tcW w:w="455" w:type="dxa"/>
            <w:tcBorders>
              <w:top w:val="nil"/>
              <w:left w:val="nil"/>
              <w:bottom w:val="single" w:sz="4" w:space="0" w:color="auto"/>
              <w:right w:val="single" w:sz="4" w:space="0" w:color="auto"/>
            </w:tcBorders>
            <w:shd w:val="clear" w:color="auto" w:fill="auto"/>
            <w:noWrap/>
            <w:vAlign w:val="bottom"/>
            <w:hideMark/>
          </w:tcPr>
          <w:p w14:paraId="73BCA7C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277D232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6B99ED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1A0FE05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534" w:type="dxa"/>
            <w:tcBorders>
              <w:top w:val="nil"/>
              <w:left w:val="nil"/>
              <w:bottom w:val="single" w:sz="4" w:space="0" w:color="auto"/>
              <w:right w:val="single" w:sz="4" w:space="0" w:color="auto"/>
            </w:tcBorders>
            <w:shd w:val="clear" w:color="auto" w:fill="auto"/>
            <w:noWrap/>
            <w:vAlign w:val="bottom"/>
            <w:hideMark/>
          </w:tcPr>
          <w:p w14:paraId="6E1D7C6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7C3B959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394" w:type="dxa"/>
            <w:tcBorders>
              <w:top w:val="nil"/>
              <w:left w:val="nil"/>
              <w:bottom w:val="single" w:sz="4" w:space="0" w:color="auto"/>
              <w:right w:val="single" w:sz="4" w:space="0" w:color="auto"/>
            </w:tcBorders>
            <w:shd w:val="clear" w:color="auto" w:fill="auto"/>
            <w:noWrap/>
            <w:vAlign w:val="bottom"/>
            <w:hideMark/>
          </w:tcPr>
          <w:p w14:paraId="14E60DE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58B1421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23417C5F"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224D0056"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7F12A31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9072D2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770BFB0D" w14:textId="77777777" w:rsidTr="002204C0">
        <w:trPr>
          <w:trHeight w:val="300"/>
        </w:trPr>
        <w:tc>
          <w:tcPr>
            <w:tcW w:w="3925" w:type="dxa"/>
            <w:tcBorders>
              <w:top w:val="nil"/>
              <w:left w:val="single" w:sz="4" w:space="0" w:color="auto"/>
              <w:bottom w:val="single" w:sz="4" w:space="0" w:color="auto"/>
              <w:right w:val="single" w:sz="4" w:space="0" w:color="auto"/>
            </w:tcBorders>
            <w:shd w:val="clear" w:color="auto" w:fill="auto"/>
            <w:vAlign w:val="center"/>
            <w:hideMark/>
          </w:tcPr>
          <w:p w14:paraId="51247E85" w14:textId="77777777" w:rsidR="002204C0" w:rsidRPr="002204C0" w:rsidRDefault="002204C0" w:rsidP="002204C0">
            <w:pPr>
              <w:rPr>
                <w:rFonts w:ascii="Calibri" w:eastAsia="Times New Roman" w:hAnsi="Calibri" w:cs="Times New Roman"/>
                <w:color w:val="000000"/>
                <w:sz w:val="20"/>
                <w:szCs w:val="20"/>
                <w:lang w:eastAsia="en-US"/>
              </w:rPr>
            </w:pPr>
            <w:r w:rsidRPr="002204C0">
              <w:rPr>
                <w:rFonts w:ascii="Calibri" w:eastAsia="Times New Roman" w:hAnsi="Calibri" w:cs="Times New Roman"/>
                <w:color w:val="000000"/>
                <w:sz w:val="20"/>
                <w:szCs w:val="20"/>
                <w:lang w:val="es-ES_tradnl" w:eastAsia="en-US"/>
              </w:rPr>
              <w:t>Turistas</w:t>
            </w:r>
          </w:p>
        </w:tc>
        <w:tc>
          <w:tcPr>
            <w:tcW w:w="455" w:type="dxa"/>
            <w:tcBorders>
              <w:top w:val="nil"/>
              <w:left w:val="nil"/>
              <w:bottom w:val="single" w:sz="4" w:space="0" w:color="auto"/>
              <w:right w:val="single" w:sz="4" w:space="0" w:color="auto"/>
            </w:tcBorders>
            <w:shd w:val="clear" w:color="auto" w:fill="auto"/>
            <w:noWrap/>
            <w:vAlign w:val="bottom"/>
            <w:hideMark/>
          </w:tcPr>
          <w:p w14:paraId="00169CD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7E8BCCD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543EC4D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0712B7D7"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534" w:type="dxa"/>
            <w:tcBorders>
              <w:top w:val="nil"/>
              <w:left w:val="nil"/>
              <w:bottom w:val="single" w:sz="4" w:space="0" w:color="auto"/>
              <w:right w:val="single" w:sz="4" w:space="0" w:color="auto"/>
            </w:tcBorders>
            <w:shd w:val="clear" w:color="auto" w:fill="auto"/>
            <w:noWrap/>
            <w:vAlign w:val="bottom"/>
            <w:hideMark/>
          </w:tcPr>
          <w:p w14:paraId="7423620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0C73DBB1"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394" w:type="dxa"/>
            <w:tcBorders>
              <w:top w:val="nil"/>
              <w:left w:val="nil"/>
              <w:bottom w:val="single" w:sz="4" w:space="0" w:color="auto"/>
              <w:right w:val="single" w:sz="4" w:space="0" w:color="auto"/>
            </w:tcBorders>
            <w:shd w:val="clear" w:color="auto" w:fill="auto"/>
            <w:noWrap/>
            <w:vAlign w:val="bottom"/>
            <w:hideMark/>
          </w:tcPr>
          <w:p w14:paraId="53BFDD9B"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2A5680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1E9419BA"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32ABB7DC"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0B941C0"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5E1C198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r w:rsidR="002204C0" w:rsidRPr="002204C0" w14:paraId="137C8C46" w14:textId="77777777" w:rsidTr="002204C0">
        <w:trPr>
          <w:trHeight w:val="300"/>
        </w:trPr>
        <w:tc>
          <w:tcPr>
            <w:tcW w:w="3925" w:type="dxa"/>
            <w:tcBorders>
              <w:top w:val="nil"/>
              <w:left w:val="single" w:sz="4" w:space="0" w:color="auto"/>
              <w:bottom w:val="single" w:sz="4" w:space="0" w:color="auto"/>
              <w:right w:val="single" w:sz="4" w:space="0" w:color="auto"/>
            </w:tcBorders>
            <w:shd w:val="clear" w:color="auto" w:fill="auto"/>
            <w:vAlign w:val="center"/>
            <w:hideMark/>
          </w:tcPr>
          <w:p w14:paraId="21AB1111" w14:textId="77777777" w:rsidR="002204C0" w:rsidRPr="002204C0" w:rsidRDefault="002204C0" w:rsidP="002204C0">
            <w:pPr>
              <w:rPr>
                <w:rFonts w:ascii="Calibri" w:eastAsia="Times New Roman" w:hAnsi="Calibri" w:cs="Times New Roman"/>
                <w:color w:val="000000"/>
                <w:sz w:val="20"/>
                <w:szCs w:val="20"/>
                <w:lang w:eastAsia="en-US"/>
              </w:rPr>
            </w:pPr>
            <w:r w:rsidRPr="002204C0">
              <w:rPr>
                <w:rFonts w:ascii="Calibri" w:eastAsia="Times New Roman" w:hAnsi="Calibri" w:cs="Times New Roman"/>
                <w:color w:val="000000"/>
                <w:sz w:val="20"/>
                <w:szCs w:val="20"/>
                <w:lang w:val="es-ES_tradnl" w:eastAsia="en-US"/>
              </w:rPr>
              <w:t>Expatriados</w:t>
            </w:r>
          </w:p>
        </w:tc>
        <w:tc>
          <w:tcPr>
            <w:tcW w:w="455" w:type="dxa"/>
            <w:tcBorders>
              <w:top w:val="nil"/>
              <w:left w:val="nil"/>
              <w:bottom w:val="single" w:sz="4" w:space="0" w:color="auto"/>
              <w:right w:val="single" w:sz="4" w:space="0" w:color="auto"/>
            </w:tcBorders>
            <w:shd w:val="clear" w:color="auto" w:fill="auto"/>
            <w:noWrap/>
            <w:vAlign w:val="bottom"/>
            <w:hideMark/>
          </w:tcPr>
          <w:p w14:paraId="3ABA900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2233D74D"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39D7636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170CB292"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534" w:type="dxa"/>
            <w:tcBorders>
              <w:top w:val="nil"/>
              <w:left w:val="nil"/>
              <w:bottom w:val="single" w:sz="4" w:space="0" w:color="auto"/>
              <w:right w:val="single" w:sz="4" w:space="0" w:color="auto"/>
            </w:tcBorders>
            <w:shd w:val="clear" w:color="auto" w:fill="auto"/>
            <w:noWrap/>
            <w:vAlign w:val="bottom"/>
            <w:hideMark/>
          </w:tcPr>
          <w:p w14:paraId="5D2B4A34"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55" w:type="dxa"/>
            <w:tcBorders>
              <w:top w:val="nil"/>
              <w:left w:val="nil"/>
              <w:bottom w:val="single" w:sz="4" w:space="0" w:color="auto"/>
              <w:right w:val="single" w:sz="4" w:space="0" w:color="auto"/>
            </w:tcBorders>
            <w:shd w:val="clear" w:color="auto" w:fill="auto"/>
            <w:noWrap/>
            <w:vAlign w:val="bottom"/>
            <w:hideMark/>
          </w:tcPr>
          <w:p w14:paraId="60CA8B73"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394" w:type="dxa"/>
            <w:tcBorders>
              <w:top w:val="nil"/>
              <w:left w:val="nil"/>
              <w:bottom w:val="single" w:sz="4" w:space="0" w:color="auto"/>
              <w:right w:val="single" w:sz="4" w:space="0" w:color="auto"/>
            </w:tcBorders>
            <w:shd w:val="clear" w:color="auto" w:fill="auto"/>
            <w:noWrap/>
            <w:vAlign w:val="bottom"/>
            <w:hideMark/>
          </w:tcPr>
          <w:p w14:paraId="55549D75"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2A2973D0"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134CB208"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00568A9E"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13107B3C"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c>
          <w:tcPr>
            <w:tcW w:w="419" w:type="dxa"/>
            <w:tcBorders>
              <w:top w:val="nil"/>
              <w:left w:val="nil"/>
              <w:bottom w:val="single" w:sz="4" w:space="0" w:color="auto"/>
              <w:right w:val="single" w:sz="4" w:space="0" w:color="auto"/>
            </w:tcBorders>
            <w:shd w:val="clear" w:color="auto" w:fill="auto"/>
            <w:noWrap/>
            <w:vAlign w:val="bottom"/>
            <w:hideMark/>
          </w:tcPr>
          <w:p w14:paraId="7A546A3C" w14:textId="77777777" w:rsidR="002204C0" w:rsidRPr="002204C0" w:rsidRDefault="002204C0" w:rsidP="002204C0">
            <w:pPr>
              <w:rPr>
                <w:rFonts w:ascii="Calibri" w:eastAsia="Times New Roman" w:hAnsi="Calibri" w:cs="Times New Roman"/>
                <w:color w:val="000000"/>
                <w:sz w:val="22"/>
                <w:szCs w:val="22"/>
                <w:lang w:eastAsia="en-US"/>
              </w:rPr>
            </w:pPr>
            <w:r w:rsidRPr="002204C0">
              <w:rPr>
                <w:rFonts w:ascii="Calibri" w:eastAsia="Times New Roman" w:hAnsi="Calibri" w:cs="Times New Roman"/>
                <w:color w:val="000000"/>
                <w:sz w:val="22"/>
                <w:szCs w:val="22"/>
                <w:lang w:eastAsia="en-US"/>
              </w:rPr>
              <w:t> </w:t>
            </w:r>
          </w:p>
        </w:tc>
      </w:tr>
    </w:tbl>
    <w:p w14:paraId="31C151EB" w14:textId="77777777" w:rsidR="002204C0" w:rsidRDefault="002204C0">
      <w:pPr>
        <w:rPr>
          <w:lang w:val="es-ES_tradnl"/>
        </w:rPr>
      </w:pPr>
    </w:p>
    <w:p w14:paraId="25E75F1A" w14:textId="77777777" w:rsidR="002204C0" w:rsidRDefault="002204C0">
      <w:pPr>
        <w:rPr>
          <w:lang w:val="es-ES_tradnl"/>
        </w:rPr>
      </w:pPr>
    </w:p>
    <w:p w14:paraId="38383566" w14:textId="7A7D17D3" w:rsidR="002204C0" w:rsidRDefault="002204C0">
      <w:pPr>
        <w:rPr>
          <w:b/>
          <w:lang w:val="es-ES_tradnl"/>
        </w:rPr>
      </w:pPr>
      <w:r w:rsidRPr="002204C0">
        <w:rPr>
          <w:b/>
          <w:lang w:val="es-ES_tradnl"/>
        </w:rPr>
        <w:t>Ejemplo de tabla llenada</w:t>
      </w:r>
      <w:r>
        <w:rPr>
          <w:b/>
          <w:lang w:val="es-ES_tradnl"/>
        </w:rPr>
        <w:t>:</w:t>
      </w:r>
    </w:p>
    <w:p w14:paraId="39F4AC27" w14:textId="77777777" w:rsidR="002204C0" w:rsidRDefault="002204C0">
      <w:pPr>
        <w:rPr>
          <w:b/>
          <w:lang w:val="es-ES_tradnl"/>
        </w:rPr>
      </w:pPr>
    </w:p>
    <w:p w14:paraId="2C07FAAE" w14:textId="48C048F4" w:rsidR="002204C0" w:rsidRPr="002204C0" w:rsidRDefault="002204C0">
      <w:pPr>
        <w:rPr>
          <w:b/>
          <w:lang w:val="es-ES_tradnl"/>
        </w:rPr>
      </w:pPr>
      <w:r>
        <w:rPr>
          <w:noProof/>
          <w:lang w:eastAsia="en-US"/>
        </w:rPr>
        <w:drawing>
          <wp:inline distT="0" distB="0" distL="0" distR="0" wp14:anchorId="13BBA776" wp14:editId="2DD9E959">
            <wp:extent cx="6637283" cy="373347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6930" t="27125" r="15717" b="15523"/>
                    <a:stretch/>
                  </pic:blipFill>
                  <pic:spPr>
                    <a:xfrm>
                      <a:off x="0" y="0"/>
                      <a:ext cx="6643223" cy="3736813"/>
                    </a:xfrm>
                    <a:prstGeom prst="rect">
                      <a:avLst/>
                    </a:prstGeom>
                  </pic:spPr>
                </pic:pic>
              </a:graphicData>
            </a:graphic>
          </wp:inline>
        </w:drawing>
      </w:r>
    </w:p>
    <w:sectPr w:rsidR="002204C0" w:rsidRPr="002204C0" w:rsidSect="00B47A7C">
      <w:pgSz w:w="11900" w:h="16840"/>
      <w:pgMar w:top="1304" w:right="1440" w:bottom="1440" w:left="1304" w:header="708"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21EAF" w14:textId="77777777" w:rsidR="0052093A" w:rsidRDefault="0052093A" w:rsidP="00590D05">
      <w:r>
        <w:separator/>
      </w:r>
    </w:p>
  </w:endnote>
  <w:endnote w:type="continuationSeparator" w:id="0">
    <w:p w14:paraId="39542D52" w14:textId="77777777" w:rsidR="0052093A" w:rsidRDefault="0052093A" w:rsidP="0059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17B89" w14:textId="77777777" w:rsidR="0052093A" w:rsidRDefault="0052093A" w:rsidP="00590D05">
      <w:r>
        <w:separator/>
      </w:r>
    </w:p>
  </w:footnote>
  <w:footnote w:type="continuationSeparator" w:id="0">
    <w:p w14:paraId="468FB6A6" w14:textId="77777777" w:rsidR="0052093A" w:rsidRDefault="0052093A" w:rsidP="00590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D2D94"/>
    <w:multiLevelType w:val="hybridMultilevel"/>
    <w:tmpl w:val="D3608A8E"/>
    <w:lvl w:ilvl="0" w:tplc="1188E770">
      <w:numFmt w:val="bullet"/>
      <w:lvlText w:val="-"/>
      <w:lvlJc w:val="left"/>
      <w:pPr>
        <w:ind w:left="360" w:hanging="360"/>
      </w:pPr>
      <w:rPr>
        <w:rFonts w:ascii="Calibri" w:eastAsiaTheme="minorEastAsia" w:hAnsi="Calibri"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D76F03"/>
    <w:multiLevelType w:val="hybridMultilevel"/>
    <w:tmpl w:val="29B46C46"/>
    <w:lvl w:ilvl="0" w:tplc="A9EE7AEA">
      <w:start w:val="1"/>
      <w:numFmt w:val="decimal"/>
      <w:lvlText w:val="%1."/>
      <w:lvlJc w:val="center"/>
      <w:pPr>
        <w:ind w:left="1428" w:hanging="360"/>
      </w:pPr>
      <w:rPr>
        <w:rFonts w:hint="default"/>
      </w:r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11461E8"/>
    <w:multiLevelType w:val="hybridMultilevel"/>
    <w:tmpl w:val="53369C2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A12A1"/>
    <w:multiLevelType w:val="hybridMultilevel"/>
    <w:tmpl w:val="9EDE4F18"/>
    <w:lvl w:ilvl="0" w:tplc="E0B409CE">
      <w:start w:val="5"/>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F85F72"/>
    <w:multiLevelType w:val="hybridMultilevel"/>
    <w:tmpl w:val="EB8CD88C"/>
    <w:lvl w:ilvl="0" w:tplc="8BFAA1F2">
      <w:start w:val="1"/>
      <w:numFmt w:val="decimal"/>
      <w:lvlText w:val="%1."/>
      <w:lvlJc w:val="left"/>
      <w:pPr>
        <w:ind w:left="1428"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8FB5BF5"/>
    <w:multiLevelType w:val="hybridMultilevel"/>
    <w:tmpl w:val="53369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D3956"/>
    <w:multiLevelType w:val="hybridMultilevel"/>
    <w:tmpl w:val="4FC6F5FE"/>
    <w:lvl w:ilvl="0" w:tplc="0C0A000F">
      <w:start w:val="1"/>
      <w:numFmt w:val="decimal"/>
      <w:lvlText w:val="%1."/>
      <w:lvlJc w:val="left"/>
      <w:pPr>
        <w:ind w:left="1428" w:hanging="360"/>
      </w:pPr>
      <w:rPr>
        <w:rFonts w:hint="default"/>
      </w:rPr>
    </w:lvl>
    <w:lvl w:ilvl="1" w:tplc="040C001B">
      <w:start w:val="1"/>
      <w:numFmt w:val="lowerRoman"/>
      <w:lvlText w:val="%2."/>
      <w:lvlJc w:val="right"/>
      <w:pPr>
        <w:ind w:left="2148" w:hanging="360"/>
      </w:pPr>
      <w:rPr>
        <w:rFonts w:hint="default"/>
        <w:sz w:val="20"/>
      </w:rPr>
    </w:lvl>
    <w:lvl w:ilvl="2" w:tplc="8CB0CD8A">
      <w:start w:val="1"/>
      <w:numFmt w:val="bullet"/>
      <w:lvlText w:val="-"/>
      <w:lvlJc w:val="left"/>
      <w:pPr>
        <w:ind w:left="2868" w:hanging="360"/>
      </w:pPr>
      <w:rPr>
        <w:rFonts w:ascii="Arial Narrow" w:hAnsi="Arial Narrow" w:hint="default"/>
        <w:sz w:val="20"/>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B9B601B"/>
    <w:multiLevelType w:val="hybridMultilevel"/>
    <w:tmpl w:val="84007D20"/>
    <w:lvl w:ilvl="0" w:tplc="0C0A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BB473B5"/>
    <w:multiLevelType w:val="hybridMultilevel"/>
    <w:tmpl w:val="6D54CDF8"/>
    <w:lvl w:ilvl="0" w:tplc="48429922">
      <w:start w:val="1"/>
      <w:numFmt w:val="decimal"/>
      <w:lvlText w:val="%1."/>
      <w:lvlJc w:val="center"/>
      <w:pPr>
        <w:ind w:left="1428" w:hanging="360"/>
      </w:pPr>
      <w:rPr>
        <w:rFonts w:hint="default"/>
      </w:rPr>
    </w:lvl>
    <w:lvl w:ilvl="1" w:tplc="DF848516">
      <w:start w:val="3"/>
      <w:numFmt w:val="decimal"/>
      <w:lvlText w:val="%2."/>
      <w:lvlJc w:val="center"/>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8992BBD"/>
    <w:multiLevelType w:val="hybridMultilevel"/>
    <w:tmpl w:val="9BA80DC2"/>
    <w:lvl w:ilvl="0" w:tplc="0C0A0001">
      <w:start w:val="1"/>
      <w:numFmt w:val="bullet"/>
      <w:lvlText w:val=""/>
      <w:lvlJc w:val="left"/>
      <w:pPr>
        <w:ind w:left="1428" w:hanging="360"/>
      </w:pPr>
      <w:rPr>
        <w:rFonts w:ascii="Symbol" w:hAnsi="Symbol" w:hint="default"/>
      </w:rPr>
    </w:lvl>
    <w:lvl w:ilvl="1" w:tplc="040C001B">
      <w:start w:val="1"/>
      <w:numFmt w:val="lowerRoman"/>
      <w:lvlText w:val="%2."/>
      <w:lvlJc w:val="right"/>
      <w:pPr>
        <w:ind w:left="2148" w:hanging="360"/>
      </w:pPr>
      <w:rPr>
        <w:rFonts w:hint="default"/>
        <w:sz w:val="20"/>
      </w:rPr>
    </w:lvl>
    <w:lvl w:ilvl="2" w:tplc="8CB0CD8A">
      <w:start w:val="1"/>
      <w:numFmt w:val="bullet"/>
      <w:lvlText w:val="-"/>
      <w:lvlJc w:val="left"/>
      <w:pPr>
        <w:ind w:left="2868" w:hanging="360"/>
      </w:pPr>
      <w:rPr>
        <w:rFonts w:ascii="Arial Narrow" w:hAnsi="Arial Narrow" w:hint="default"/>
        <w:sz w:val="20"/>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5A7325A4"/>
    <w:multiLevelType w:val="hybridMultilevel"/>
    <w:tmpl w:val="83B656D6"/>
    <w:lvl w:ilvl="0" w:tplc="0C0A0001">
      <w:start w:val="1"/>
      <w:numFmt w:val="bullet"/>
      <w:lvlText w:val=""/>
      <w:lvlJc w:val="left"/>
      <w:pPr>
        <w:ind w:left="1428" w:hanging="360"/>
      </w:pPr>
      <w:rPr>
        <w:rFonts w:ascii="Symbol" w:hAnsi="Symbol" w:hint="default"/>
      </w:rPr>
    </w:lvl>
    <w:lvl w:ilvl="1" w:tplc="040C001B">
      <w:start w:val="1"/>
      <w:numFmt w:val="lowerRoman"/>
      <w:lvlText w:val="%2."/>
      <w:lvlJc w:val="right"/>
      <w:pPr>
        <w:ind w:left="2148" w:hanging="360"/>
      </w:pPr>
      <w:rPr>
        <w:rFonts w:hint="default"/>
        <w:sz w:val="20"/>
      </w:rPr>
    </w:lvl>
    <w:lvl w:ilvl="2" w:tplc="8CB0CD8A">
      <w:start w:val="1"/>
      <w:numFmt w:val="bullet"/>
      <w:lvlText w:val="-"/>
      <w:lvlJc w:val="left"/>
      <w:pPr>
        <w:ind w:left="2868" w:hanging="360"/>
      </w:pPr>
      <w:rPr>
        <w:rFonts w:ascii="Arial Narrow" w:hAnsi="Arial Narrow" w:hint="default"/>
        <w:sz w:val="20"/>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63EB79CB"/>
    <w:multiLevelType w:val="hybridMultilevel"/>
    <w:tmpl w:val="7BD4DB12"/>
    <w:lvl w:ilvl="0" w:tplc="04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4A37FC8"/>
    <w:multiLevelType w:val="hybridMultilevel"/>
    <w:tmpl w:val="E100373E"/>
    <w:lvl w:ilvl="0" w:tplc="48429922">
      <w:start w:val="1"/>
      <w:numFmt w:val="decimal"/>
      <w:lvlText w:val="%1."/>
      <w:lvlJc w:val="center"/>
      <w:pPr>
        <w:ind w:left="1428" w:hanging="360"/>
      </w:pPr>
      <w:rPr>
        <w:rFonts w:hint="default"/>
      </w:r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101111D"/>
    <w:multiLevelType w:val="hybridMultilevel"/>
    <w:tmpl w:val="5262FAF8"/>
    <w:lvl w:ilvl="0" w:tplc="FB047534">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78BB7E26"/>
    <w:multiLevelType w:val="hybridMultilevel"/>
    <w:tmpl w:val="82C41E02"/>
    <w:lvl w:ilvl="0" w:tplc="A9EE7AEA">
      <w:start w:val="1"/>
      <w:numFmt w:val="decimal"/>
      <w:lvlText w:val="%1."/>
      <w:lvlJc w:val="center"/>
      <w:pPr>
        <w:ind w:left="1428"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3"/>
  </w:num>
  <w:num w:numId="2">
    <w:abstractNumId w:val="0"/>
  </w:num>
  <w:num w:numId="3">
    <w:abstractNumId w:val="3"/>
  </w:num>
  <w:num w:numId="4">
    <w:abstractNumId w:val="5"/>
  </w:num>
  <w:num w:numId="5">
    <w:abstractNumId w:val="11"/>
  </w:num>
  <w:num w:numId="6">
    <w:abstractNumId w:val="7"/>
  </w:num>
  <w:num w:numId="7">
    <w:abstractNumId w:val="9"/>
  </w:num>
  <w:num w:numId="8">
    <w:abstractNumId w:val="6"/>
  </w:num>
  <w:num w:numId="9">
    <w:abstractNumId w:val="10"/>
  </w:num>
  <w:num w:numId="10">
    <w:abstractNumId w:val="4"/>
  </w:num>
  <w:num w:numId="11">
    <w:abstractNumId w:val="8"/>
  </w:num>
  <w:num w:numId="12">
    <w:abstractNumId w:val="12"/>
  </w:num>
  <w:num w:numId="13">
    <w:abstractNumId w:val="14"/>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5"/>
    <w:rsid w:val="000230AA"/>
    <w:rsid w:val="00083D36"/>
    <w:rsid w:val="000E4045"/>
    <w:rsid w:val="001C5755"/>
    <w:rsid w:val="002025F4"/>
    <w:rsid w:val="002204C0"/>
    <w:rsid w:val="002C0E85"/>
    <w:rsid w:val="002C25F6"/>
    <w:rsid w:val="0052093A"/>
    <w:rsid w:val="005559D9"/>
    <w:rsid w:val="00590D05"/>
    <w:rsid w:val="006959DA"/>
    <w:rsid w:val="00843469"/>
    <w:rsid w:val="008D12D2"/>
    <w:rsid w:val="00B7668C"/>
    <w:rsid w:val="00BE18B2"/>
    <w:rsid w:val="00E43A88"/>
    <w:rsid w:val="00EE391A"/>
    <w:rsid w:val="00F761FD"/>
    <w:rsid w:val="00F84729"/>
    <w:rsid w:val="00FB18C2"/>
    <w:rsid w:val="00FE6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D9334"/>
  <w15:chartTrackingRefBased/>
  <w15:docId w15:val="{39D1E8E8-79C5-4E7B-869F-30523429D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05"/>
    <w:pPr>
      <w:spacing w:after="0" w:line="240" w:lineRule="auto"/>
    </w:pPr>
    <w:rPr>
      <w:rFonts w:eastAsiaTheme="minorEastAsia"/>
      <w:sz w:val="24"/>
      <w:szCs w:val="24"/>
      <w:lang w:eastAsia="de-DE"/>
    </w:rPr>
  </w:style>
  <w:style w:type="paragraph" w:styleId="Heading1">
    <w:name w:val="heading 1"/>
    <w:basedOn w:val="Normal"/>
    <w:next w:val="Normal"/>
    <w:link w:val="Heading1Char"/>
    <w:uiPriority w:val="9"/>
    <w:qFormat/>
    <w:rsid w:val="00590D05"/>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next w:val="Normal"/>
    <w:link w:val="Heading2Char"/>
    <w:uiPriority w:val="9"/>
    <w:unhideWhenUsed/>
    <w:qFormat/>
    <w:rsid w:val="00590D05"/>
    <w:pPr>
      <w:keepNext/>
      <w:keepLines/>
      <w:spacing w:before="200" w:after="12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D05"/>
    <w:rPr>
      <w:rFonts w:asciiTheme="majorHAnsi" w:eastAsiaTheme="majorEastAsia" w:hAnsiTheme="majorHAnsi" w:cstheme="majorBidi"/>
      <w:b/>
      <w:bCs/>
      <w:color w:val="2C6EAB" w:themeColor="accent1" w:themeShade="B5"/>
      <w:sz w:val="32"/>
      <w:szCs w:val="32"/>
      <w:lang w:eastAsia="de-DE"/>
    </w:rPr>
  </w:style>
  <w:style w:type="character" w:customStyle="1" w:styleId="Heading2Char">
    <w:name w:val="Heading 2 Char"/>
    <w:basedOn w:val="DefaultParagraphFont"/>
    <w:link w:val="Heading2"/>
    <w:uiPriority w:val="9"/>
    <w:rsid w:val="00590D05"/>
    <w:rPr>
      <w:rFonts w:asciiTheme="majorHAnsi" w:eastAsiaTheme="majorEastAsia" w:hAnsiTheme="majorHAnsi" w:cstheme="majorBidi"/>
      <w:b/>
      <w:bCs/>
      <w:color w:val="5B9BD5" w:themeColor="accent1"/>
      <w:sz w:val="26"/>
      <w:szCs w:val="26"/>
      <w:lang w:eastAsia="de-DE"/>
    </w:rPr>
  </w:style>
  <w:style w:type="character" w:styleId="Hyperlink">
    <w:name w:val="Hyperlink"/>
    <w:basedOn w:val="DefaultParagraphFont"/>
    <w:uiPriority w:val="99"/>
    <w:unhideWhenUsed/>
    <w:rsid w:val="00590D05"/>
    <w:rPr>
      <w:color w:val="0563C1" w:themeColor="hyperlink"/>
      <w:u w:val="single"/>
    </w:rPr>
  </w:style>
  <w:style w:type="paragraph" w:styleId="ListParagraph">
    <w:name w:val="List Paragraph"/>
    <w:aliases w:val="List Paragraph (numbered (a))"/>
    <w:basedOn w:val="Normal"/>
    <w:link w:val="ListParagraphChar"/>
    <w:uiPriority w:val="34"/>
    <w:qFormat/>
    <w:rsid w:val="00590D05"/>
    <w:pPr>
      <w:ind w:left="720"/>
      <w:contextualSpacing/>
    </w:pPr>
  </w:style>
  <w:style w:type="character" w:styleId="CommentReference">
    <w:name w:val="annotation reference"/>
    <w:basedOn w:val="DefaultParagraphFont"/>
    <w:uiPriority w:val="99"/>
    <w:semiHidden/>
    <w:unhideWhenUsed/>
    <w:rsid w:val="00590D05"/>
    <w:rPr>
      <w:sz w:val="18"/>
      <w:szCs w:val="18"/>
    </w:rPr>
  </w:style>
  <w:style w:type="paragraph" w:styleId="CommentText">
    <w:name w:val="annotation text"/>
    <w:basedOn w:val="Normal"/>
    <w:link w:val="CommentTextChar"/>
    <w:uiPriority w:val="99"/>
    <w:unhideWhenUsed/>
    <w:rsid w:val="00590D05"/>
  </w:style>
  <w:style w:type="character" w:customStyle="1" w:styleId="CommentTextChar">
    <w:name w:val="Comment Text Char"/>
    <w:basedOn w:val="DefaultParagraphFont"/>
    <w:link w:val="CommentText"/>
    <w:uiPriority w:val="99"/>
    <w:rsid w:val="00590D05"/>
    <w:rPr>
      <w:rFonts w:eastAsiaTheme="minorEastAsia"/>
      <w:sz w:val="24"/>
      <w:szCs w:val="24"/>
      <w:lang w:eastAsia="de-D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t,C,fn"/>
    <w:basedOn w:val="Normal"/>
    <w:link w:val="FootnoteTextChar"/>
    <w:uiPriority w:val="99"/>
    <w:unhideWhenUsed/>
    <w:qFormat/>
    <w:rsid w:val="00590D05"/>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t Char,C Char"/>
    <w:basedOn w:val="DefaultParagraphFont"/>
    <w:link w:val="FootnoteText"/>
    <w:uiPriority w:val="99"/>
    <w:rsid w:val="00590D05"/>
    <w:rPr>
      <w:rFonts w:eastAsiaTheme="minorEastAsia"/>
      <w:sz w:val="24"/>
      <w:szCs w:val="24"/>
      <w:lang w:eastAsia="de-DE"/>
    </w:rPr>
  </w:style>
  <w:style w:type="character" w:styleId="FootnoteReference">
    <w:name w:val="footnote reference"/>
    <w:aliases w:val="ftref,stylish,Footnote Refernece, BVI fnr,BVI fnr,Fußnotenzeichen_Raxen,callout,Footnote Reference Number,Footnote symbol,Footnote reference number,Times 10 Point,Exposant 3 Point,EN Footnote Reference,note TESI,SUPERS"/>
    <w:basedOn w:val="DefaultParagraphFont"/>
    <w:uiPriority w:val="99"/>
    <w:unhideWhenUsed/>
    <w:qFormat/>
    <w:rsid w:val="00590D05"/>
    <w:rPr>
      <w:vertAlign w:val="superscript"/>
    </w:rPr>
  </w:style>
  <w:style w:type="table" w:styleId="TableGrid">
    <w:name w:val="Table Grid"/>
    <w:basedOn w:val="TableNormal"/>
    <w:uiPriority w:val="59"/>
    <w:rsid w:val="00590D05"/>
    <w:pPr>
      <w:spacing w:after="0" w:line="240" w:lineRule="auto"/>
    </w:pPr>
    <w:rPr>
      <w:rFonts w:eastAsiaTheme="minorEastAsia"/>
      <w:sz w:val="24"/>
      <w:szCs w:val="24"/>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numbered (a)) Char"/>
    <w:link w:val="ListParagraph"/>
    <w:uiPriority w:val="34"/>
    <w:locked/>
    <w:rsid w:val="00590D05"/>
    <w:rPr>
      <w:rFonts w:eastAsiaTheme="minorEastAsia"/>
      <w:sz w:val="24"/>
      <w:szCs w:val="24"/>
      <w:lang w:eastAsia="de-DE"/>
    </w:rPr>
  </w:style>
  <w:style w:type="character" w:customStyle="1" w:styleId="hps">
    <w:name w:val="hps"/>
    <w:basedOn w:val="DefaultParagraphFont"/>
    <w:rsid w:val="00590D05"/>
  </w:style>
  <w:style w:type="paragraph" w:styleId="Caption">
    <w:name w:val="caption"/>
    <w:basedOn w:val="Normal"/>
    <w:next w:val="Normal"/>
    <w:uiPriority w:val="35"/>
    <w:unhideWhenUsed/>
    <w:qFormat/>
    <w:rsid w:val="00590D05"/>
    <w:pPr>
      <w:spacing w:after="200"/>
    </w:pPr>
    <w:rPr>
      <w:b/>
      <w:bCs/>
      <w:color w:val="5B9BD5" w:themeColor="accent1"/>
      <w:sz w:val="18"/>
      <w:szCs w:val="18"/>
      <w:lang w:val="en-GB" w:eastAsia="en-US"/>
    </w:rPr>
  </w:style>
  <w:style w:type="paragraph" w:styleId="BalloonText">
    <w:name w:val="Balloon Text"/>
    <w:basedOn w:val="Normal"/>
    <w:link w:val="BalloonTextChar"/>
    <w:uiPriority w:val="99"/>
    <w:semiHidden/>
    <w:unhideWhenUsed/>
    <w:rsid w:val="00590D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D05"/>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5703">
      <w:bodyDiv w:val="1"/>
      <w:marLeft w:val="0"/>
      <w:marRight w:val="0"/>
      <w:marTop w:val="0"/>
      <w:marBottom w:val="0"/>
      <w:divBdr>
        <w:top w:val="none" w:sz="0" w:space="0" w:color="auto"/>
        <w:left w:val="none" w:sz="0" w:space="0" w:color="auto"/>
        <w:bottom w:val="none" w:sz="0" w:space="0" w:color="auto"/>
        <w:right w:val="none" w:sz="0" w:space="0" w:color="auto"/>
      </w:divBdr>
    </w:div>
    <w:div w:id="633095243">
      <w:bodyDiv w:val="1"/>
      <w:marLeft w:val="0"/>
      <w:marRight w:val="0"/>
      <w:marTop w:val="0"/>
      <w:marBottom w:val="0"/>
      <w:divBdr>
        <w:top w:val="none" w:sz="0" w:space="0" w:color="auto"/>
        <w:left w:val="none" w:sz="0" w:space="0" w:color="auto"/>
        <w:bottom w:val="none" w:sz="0" w:space="0" w:color="auto"/>
        <w:right w:val="none" w:sz="0" w:space="0" w:color="auto"/>
      </w:divBdr>
    </w:div>
    <w:div w:id="736167798">
      <w:bodyDiv w:val="1"/>
      <w:marLeft w:val="0"/>
      <w:marRight w:val="0"/>
      <w:marTop w:val="0"/>
      <w:marBottom w:val="0"/>
      <w:divBdr>
        <w:top w:val="none" w:sz="0" w:space="0" w:color="auto"/>
        <w:left w:val="none" w:sz="0" w:space="0" w:color="auto"/>
        <w:bottom w:val="none" w:sz="0" w:space="0" w:color="auto"/>
        <w:right w:val="none" w:sz="0" w:space="0" w:color="auto"/>
      </w:divBdr>
    </w:div>
    <w:div w:id="935209845">
      <w:bodyDiv w:val="1"/>
      <w:marLeft w:val="0"/>
      <w:marRight w:val="0"/>
      <w:marTop w:val="0"/>
      <w:marBottom w:val="0"/>
      <w:divBdr>
        <w:top w:val="none" w:sz="0" w:space="0" w:color="auto"/>
        <w:left w:val="none" w:sz="0" w:space="0" w:color="auto"/>
        <w:bottom w:val="none" w:sz="0" w:space="0" w:color="auto"/>
        <w:right w:val="none" w:sz="0" w:space="0" w:color="auto"/>
      </w:divBdr>
    </w:div>
    <w:div w:id="1188448469">
      <w:bodyDiv w:val="1"/>
      <w:marLeft w:val="0"/>
      <w:marRight w:val="0"/>
      <w:marTop w:val="0"/>
      <w:marBottom w:val="0"/>
      <w:divBdr>
        <w:top w:val="none" w:sz="0" w:space="0" w:color="auto"/>
        <w:left w:val="none" w:sz="0" w:space="0" w:color="auto"/>
        <w:bottom w:val="none" w:sz="0" w:space="0" w:color="auto"/>
        <w:right w:val="none" w:sz="0" w:space="0" w:color="auto"/>
      </w:divBdr>
    </w:div>
    <w:div w:id="1360660089">
      <w:bodyDiv w:val="1"/>
      <w:marLeft w:val="0"/>
      <w:marRight w:val="0"/>
      <w:marTop w:val="0"/>
      <w:marBottom w:val="0"/>
      <w:divBdr>
        <w:top w:val="none" w:sz="0" w:space="0" w:color="auto"/>
        <w:left w:val="none" w:sz="0" w:space="0" w:color="auto"/>
        <w:bottom w:val="none" w:sz="0" w:space="0" w:color="auto"/>
        <w:right w:val="none" w:sz="0" w:space="0" w:color="auto"/>
      </w:divBdr>
    </w:div>
    <w:div w:id="1489394708">
      <w:bodyDiv w:val="1"/>
      <w:marLeft w:val="0"/>
      <w:marRight w:val="0"/>
      <w:marTop w:val="0"/>
      <w:marBottom w:val="0"/>
      <w:divBdr>
        <w:top w:val="none" w:sz="0" w:space="0" w:color="auto"/>
        <w:left w:val="none" w:sz="0" w:space="0" w:color="auto"/>
        <w:bottom w:val="none" w:sz="0" w:space="0" w:color="auto"/>
        <w:right w:val="none" w:sz="0" w:space="0" w:color="auto"/>
      </w:divBdr>
    </w:div>
    <w:div w:id="1633435403">
      <w:bodyDiv w:val="1"/>
      <w:marLeft w:val="0"/>
      <w:marRight w:val="0"/>
      <w:marTop w:val="0"/>
      <w:marBottom w:val="0"/>
      <w:divBdr>
        <w:top w:val="none" w:sz="0" w:space="0" w:color="auto"/>
        <w:left w:val="none" w:sz="0" w:space="0" w:color="auto"/>
        <w:bottom w:val="none" w:sz="0" w:space="0" w:color="auto"/>
        <w:right w:val="none" w:sz="0" w:space="0" w:color="auto"/>
      </w:divBdr>
    </w:div>
    <w:div w:id="198234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5</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8025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GUADAGNO Lorenzo</dc:creator>
  <cp:keywords/>
  <dc:description/>
  <cp:lastModifiedBy>GUADAGNO Lorenzo</cp:lastModifiedBy>
  <cp:revision>5</cp:revision>
  <dcterms:created xsi:type="dcterms:W3CDTF">2017-02-08T10:42:00Z</dcterms:created>
  <dcterms:modified xsi:type="dcterms:W3CDTF">2017-02-08T13:04:00Z</dcterms:modified>
</cp:coreProperties>
</file>